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91F" w:rsidRDefault="0071491F" w:rsidP="00F657B7">
      <w:pPr>
        <w:pStyle w:val="a5"/>
        <w:jc w:val="center"/>
        <w:rPr>
          <w:rFonts w:hint="eastAsia"/>
        </w:rPr>
      </w:pPr>
      <w:r>
        <w:rPr>
          <w:rFonts w:hint="eastAsia"/>
          <w:noProof/>
        </w:rPr>
        <w:drawing>
          <wp:anchor distT="0" distB="0" distL="114300" distR="114300" simplePos="0" relativeHeight="251658240" behindDoc="0" locked="0" layoutInCell="1" allowOverlap="1">
            <wp:simplePos x="0" y="0"/>
            <wp:positionH relativeFrom="page">
              <wp:posOffset>1276350</wp:posOffset>
            </wp:positionH>
            <wp:positionV relativeFrom="page">
              <wp:posOffset>781050</wp:posOffset>
            </wp:positionV>
            <wp:extent cx="4945380" cy="857250"/>
            <wp:effectExtent l="19050" t="0" r="7620" b="0"/>
            <wp:wrapSquare wrapText="bothSides"/>
            <wp:docPr id="2" name="_x86222272" descr="EMB000001341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86222272" descr="EMB0000013415f1"/>
                    <pic:cNvPicPr>
                      <a:picLocks noChangeAspect="1" noChangeArrowheads="1"/>
                    </pic:cNvPicPr>
                  </pic:nvPicPr>
                  <pic:blipFill>
                    <a:blip r:embed="rId6" cstate="print"/>
                    <a:srcRect/>
                    <a:stretch>
                      <a:fillRect/>
                    </a:stretch>
                  </pic:blipFill>
                  <pic:spPr bwMode="auto">
                    <a:xfrm>
                      <a:off x="0" y="0"/>
                      <a:ext cx="4945380" cy="857250"/>
                    </a:xfrm>
                    <a:prstGeom prst="rect">
                      <a:avLst/>
                    </a:prstGeom>
                    <a:noFill/>
                  </pic:spPr>
                </pic:pic>
              </a:graphicData>
            </a:graphic>
          </wp:anchor>
        </w:drawing>
      </w:r>
    </w:p>
    <w:p w:rsidR="0071491F" w:rsidRDefault="0071491F" w:rsidP="00F657B7">
      <w:pPr>
        <w:pStyle w:val="a5"/>
        <w:jc w:val="center"/>
        <w:rPr>
          <w:rFonts w:hint="eastAsia"/>
        </w:rPr>
      </w:pPr>
    </w:p>
    <w:p w:rsidR="00F657B7" w:rsidRDefault="00F657B7" w:rsidP="00F657B7">
      <w:pPr>
        <w:pStyle w:val="a5"/>
        <w:jc w:val="center"/>
      </w:pPr>
    </w:p>
    <w:p w:rsidR="00F657B7" w:rsidRDefault="00F657B7" w:rsidP="00F657B7">
      <w:pPr>
        <w:pStyle w:val="a5"/>
        <w:jc w:val="center"/>
        <w:rPr>
          <w:rFonts w:ascii="한컴바탕" w:eastAsia="한컴바탕" w:hAnsi="한컴바탕" w:cs="한컴바탕" w:hint="eastAsia"/>
          <w:b/>
          <w:bCs/>
          <w:sz w:val="30"/>
          <w:szCs w:val="30"/>
        </w:rPr>
      </w:pPr>
      <w:r>
        <w:rPr>
          <w:rFonts w:ascii="한컴바탕" w:eastAsia="한컴바탕" w:hAnsi="한컴바탕" w:cs="한컴바탕" w:hint="eastAsia"/>
          <w:b/>
          <w:bCs/>
          <w:sz w:val="30"/>
          <w:szCs w:val="30"/>
        </w:rPr>
        <w:t>Statement on the biased public opinion survey commissioned by MOSF on ODA policies</w:t>
      </w:r>
    </w:p>
    <w:p w:rsidR="0071491F" w:rsidRDefault="0071491F" w:rsidP="00F657B7">
      <w:pPr>
        <w:pStyle w:val="a5"/>
        <w:jc w:val="center"/>
      </w:pPr>
    </w:p>
    <w:p w:rsidR="00F657B7" w:rsidRDefault="00F657B7" w:rsidP="00F657B7">
      <w:pPr>
        <w:pStyle w:val="a5"/>
        <w:jc w:val="right"/>
        <w:rPr>
          <w:rFonts w:ascii="한컴바탕" w:eastAsia="한컴바탕" w:hAnsi="한컴바탕" w:cs="한컴바탕" w:hint="eastAsia"/>
          <w:sz w:val="22"/>
          <w:szCs w:val="22"/>
        </w:rPr>
      </w:pPr>
      <w:r>
        <w:rPr>
          <w:rFonts w:ascii="한컴바탕" w:eastAsia="한컴바탕" w:hAnsi="한컴바탕" w:cs="한컴바탕" w:hint="eastAsia"/>
          <w:sz w:val="22"/>
          <w:szCs w:val="22"/>
        </w:rPr>
        <w:t>31 March 2013</w:t>
      </w:r>
    </w:p>
    <w:p w:rsidR="0071491F" w:rsidRDefault="0071491F" w:rsidP="00F657B7">
      <w:pPr>
        <w:pStyle w:val="a5"/>
        <w:jc w:val="right"/>
      </w:pPr>
    </w:p>
    <w:p w:rsidR="00F657B7" w:rsidRDefault="00F657B7" w:rsidP="00F657B7">
      <w:pPr>
        <w:pStyle w:val="a5"/>
      </w:pPr>
      <w:r>
        <w:rPr>
          <w:rFonts w:ascii="한컴바탕" w:eastAsia="한컴바탕" w:hAnsi="한컴바탕" w:cs="한컴바탕" w:hint="eastAsia"/>
          <w:b/>
          <w:bCs/>
          <w:i/>
          <w:iCs/>
          <w:sz w:val="24"/>
          <w:szCs w:val="24"/>
        </w:rPr>
        <w:t>● The survey which induces a negative perception on ODA lacks objectivity and fairness</w:t>
      </w:r>
    </w:p>
    <w:p w:rsidR="00F657B7" w:rsidRDefault="00F657B7" w:rsidP="00F657B7">
      <w:pPr>
        <w:pStyle w:val="a5"/>
      </w:pPr>
      <w:r>
        <w:rPr>
          <w:rFonts w:ascii="한컴바탕" w:eastAsia="한컴바탕" w:hAnsi="한컴바탕" w:cs="한컴바탕" w:hint="eastAsia"/>
          <w:b/>
          <w:bCs/>
          <w:i/>
          <w:iCs/>
          <w:sz w:val="24"/>
          <w:szCs w:val="24"/>
        </w:rPr>
        <w:t>● The MOSF should openly explain the current situation where public opinion was distorted wasting tax payer</w:t>
      </w:r>
      <w:r>
        <w:rPr>
          <w:rFonts w:ascii="한컴바탕" w:eastAsia="한컴바탕" w:hAnsi="한컴바탕" w:cs="한컴바탕"/>
          <w:b/>
          <w:bCs/>
          <w:i/>
          <w:iCs/>
          <w:sz w:val="24"/>
          <w:szCs w:val="24"/>
        </w:rPr>
        <w:t>’</w:t>
      </w:r>
      <w:r>
        <w:rPr>
          <w:rFonts w:ascii="한컴바탕" w:eastAsia="한컴바탕" w:hAnsi="한컴바탕" w:cs="한컴바탕" w:hint="eastAsia"/>
          <w:b/>
          <w:bCs/>
          <w:i/>
          <w:iCs/>
          <w:sz w:val="24"/>
          <w:szCs w:val="24"/>
        </w:rPr>
        <w:t>s money</w:t>
      </w:r>
    </w:p>
    <w:p w:rsidR="00F657B7" w:rsidRDefault="00F657B7" w:rsidP="00F657B7">
      <w:pPr>
        <w:pStyle w:val="a5"/>
        <w:rPr>
          <w:rFonts w:ascii="한컴바탕" w:eastAsia="한컴바탕" w:hAnsi="한컴바탕" w:cs="한컴바탕"/>
          <w:b/>
          <w:bCs/>
          <w:i/>
          <w:iCs/>
          <w:sz w:val="24"/>
          <w:szCs w:val="24"/>
        </w:rPr>
      </w:pPr>
      <w:r>
        <w:rPr>
          <w:rFonts w:ascii="한컴바탕" w:eastAsia="한컴바탕" w:hAnsi="한컴바탕" w:cs="한컴바탕" w:hint="eastAsia"/>
          <w:b/>
          <w:bCs/>
          <w:i/>
          <w:iCs/>
          <w:sz w:val="24"/>
          <w:szCs w:val="24"/>
        </w:rPr>
        <w:t>● Any polls on the ODA should be conducted in a independent and objective manner with substantial participation of CSOs and non-governmental experts.</w:t>
      </w:r>
    </w:p>
    <w:p w:rsidR="00F657B7" w:rsidRDefault="00F657B7" w:rsidP="00F657B7">
      <w:pPr>
        <w:pStyle w:val="a5"/>
      </w:pPr>
    </w:p>
    <w:p w:rsidR="00F657B7" w:rsidRDefault="00F657B7" w:rsidP="00F657B7">
      <w:pPr>
        <w:pStyle w:val="a5"/>
        <w:spacing w:line="408" w:lineRule="auto"/>
      </w:pPr>
      <w:r>
        <w:rPr>
          <w:rFonts w:ascii="한컴바탕" w:eastAsia="한컴바탕" w:hAnsi="한컴바탕" w:cs="한컴바탕" w:hint="eastAsia"/>
          <w:sz w:val="22"/>
          <w:szCs w:val="22"/>
        </w:rPr>
        <w:t xml:space="preserve">MOSF has conducted a Gallup-commissioned public </w:t>
      </w:r>
      <w:r>
        <w:rPr>
          <w:rFonts w:ascii="한컴바탕" w:eastAsia="한컴바탕" w:hAnsi="한컴바탕" w:cs="한컴바탕"/>
          <w:sz w:val="22"/>
          <w:szCs w:val="22"/>
        </w:rPr>
        <w:t>opini</w:t>
      </w:r>
      <w:r>
        <w:rPr>
          <w:rFonts w:ascii="한컴바탕" w:eastAsia="한컴바탕" w:hAnsi="한컴바탕" w:cs="한컴바탕" w:hint="eastAsia"/>
          <w:sz w:val="22"/>
          <w:szCs w:val="22"/>
        </w:rPr>
        <w:t xml:space="preserve">on research survey on the </w:t>
      </w:r>
      <w:proofErr w:type="gramStart"/>
      <w:r>
        <w:rPr>
          <w:rFonts w:ascii="한컴바탕" w:eastAsia="한컴바탕" w:hAnsi="한컴바탕" w:cs="한컴바탕" w:hint="eastAsia"/>
          <w:sz w:val="22"/>
          <w:szCs w:val="22"/>
        </w:rPr>
        <w:t>ODA(</w:t>
      </w:r>
      <w:proofErr w:type="gramEnd"/>
      <w:r>
        <w:rPr>
          <w:rFonts w:ascii="한컴바탕" w:eastAsia="한컴바탕" w:hAnsi="한컴바탕" w:cs="한컴바탕" w:hint="eastAsia"/>
          <w:sz w:val="22"/>
          <w:szCs w:val="22"/>
        </w:rPr>
        <w:t>Official Development Assistance)and KSP(Knowledge Sharing Program) in cooperation with KDI and issued a press release of the results on the 18</w:t>
      </w:r>
      <w:r>
        <w:rPr>
          <w:rFonts w:ascii="한컴바탕" w:eastAsia="한컴바탕" w:hAnsi="한컴바탕" w:cs="한컴바탕" w:hint="eastAsia"/>
          <w:sz w:val="22"/>
          <w:szCs w:val="22"/>
          <w:vertAlign w:val="superscript"/>
        </w:rPr>
        <w:t>th</w:t>
      </w:r>
      <w:r>
        <w:rPr>
          <w:rFonts w:ascii="한컴바탕" w:eastAsia="한컴바탕" w:hAnsi="한컴바탕" w:cs="한컴바탕" w:hint="eastAsia"/>
          <w:sz w:val="22"/>
          <w:szCs w:val="22"/>
        </w:rPr>
        <w:t xml:space="preserve"> of March. This press release was reported by various major papers presenting a negative public perception on the necessity of ODA.</w:t>
      </w:r>
    </w:p>
    <w:p w:rsidR="00F657B7" w:rsidRDefault="00F657B7" w:rsidP="00F657B7">
      <w:pPr>
        <w:pStyle w:val="a5"/>
        <w:spacing w:line="408" w:lineRule="auto"/>
      </w:pPr>
      <w:r>
        <w:rPr>
          <w:rFonts w:ascii="한컴바탕" w:eastAsia="한컴바탕" w:hAnsi="한컴바탕" w:cs="한컴바탕" w:hint="eastAsia"/>
          <w:sz w:val="22"/>
          <w:szCs w:val="22"/>
        </w:rPr>
        <w:t xml:space="preserve">Upon thorough examination by </w:t>
      </w:r>
      <w:proofErr w:type="spellStart"/>
      <w:proofErr w:type="gramStart"/>
      <w:r>
        <w:rPr>
          <w:rFonts w:ascii="한컴바탕" w:eastAsia="한컴바탕" w:hAnsi="한컴바탕" w:cs="한컴바탕" w:hint="eastAsia"/>
          <w:sz w:val="22"/>
          <w:szCs w:val="22"/>
        </w:rPr>
        <w:t>KoFID</w:t>
      </w:r>
      <w:proofErr w:type="spellEnd"/>
      <w:r>
        <w:rPr>
          <w:rFonts w:ascii="한컴바탕" w:eastAsia="한컴바탕" w:hAnsi="한컴바탕" w:cs="한컴바탕" w:hint="eastAsia"/>
          <w:sz w:val="22"/>
          <w:szCs w:val="22"/>
        </w:rPr>
        <w:t>(</w:t>
      </w:r>
      <w:proofErr w:type="gramEnd"/>
      <w:r>
        <w:rPr>
          <w:rFonts w:ascii="한컴바탕" w:eastAsia="한컴바탕" w:hAnsi="한컴바탕" w:cs="한컴바탕" w:hint="eastAsia"/>
          <w:sz w:val="22"/>
          <w:szCs w:val="22"/>
        </w:rPr>
        <w:t>Korea Civil Society Forum on International Development Cooperation) of the questionnaire it was found that the statements of the questionnaire have been written in a manipulating way. For example, answer items included statements such as ‘</w:t>
      </w:r>
      <w:r>
        <w:rPr>
          <w:rFonts w:ascii="한컴바탕" w:eastAsia="한컴바탕" w:hAnsi="한컴바탕" w:cs="한컴바탕" w:hint="eastAsia"/>
          <w:i/>
          <w:iCs/>
          <w:sz w:val="22"/>
          <w:szCs w:val="22"/>
        </w:rPr>
        <w:t>Simple financial aid through grants does not contribute to development of developing countries</w:t>
      </w:r>
      <w:r>
        <w:rPr>
          <w:rFonts w:ascii="한컴바탕" w:eastAsia="한컴바탕" w:hAnsi="한컴바탕" w:cs="한컴바탕" w:hint="eastAsia"/>
          <w:sz w:val="22"/>
          <w:szCs w:val="22"/>
        </w:rPr>
        <w:t xml:space="preserve">’ and ‘more governmental budget should be placed into the ODA sector </w:t>
      </w:r>
      <w:r>
        <w:rPr>
          <w:rFonts w:ascii="한컴바탕" w:eastAsia="한컴바탕" w:hAnsi="한컴바탕" w:cs="한컴바탕" w:hint="eastAsia"/>
          <w:i/>
          <w:iCs/>
          <w:sz w:val="22"/>
          <w:szCs w:val="22"/>
        </w:rPr>
        <w:t>regardless of the government’s financial difficulties or existence of domestic poverty</w:t>
      </w:r>
      <w:r>
        <w:rPr>
          <w:rFonts w:ascii="한컴바탕" w:eastAsia="한컴바탕" w:hAnsi="한컴바탕" w:cs="한컴바탕" w:hint="eastAsia"/>
          <w:sz w:val="22"/>
          <w:szCs w:val="22"/>
        </w:rPr>
        <w:t xml:space="preserve">’ implying that providing grants causes a waste of tax money while </w:t>
      </w:r>
      <w:r>
        <w:rPr>
          <w:rFonts w:ascii="한컴바탕" w:eastAsia="한컴바탕" w:hAnsi="한컴바탕" w:cs="한컴바탕" w:hint="eastAsia"/>
          <w:sz w:val="22"/>
          <w:szCs w:val="22"/>
        </w:rPr>
        <w:lastRenderedPageBreak/>
        <w:t xml:space="preserve">offering loans is a more reasonable way of assistance. Considering that now many donor countries are expanding grants and write-offs of loans based on the recognition that loans can bring negative effects on poverty eradication in partner countries by placing excessive burden of debt repayment on them, the answer items were definitely prepared against the international trend and standards. It is also regretful that the questionnaire induces antipathy to government’s spending on ODA by mentioning financial difficulties or the existence of domestic poverty since the Korean government has already made a commitment to the international society to increase the ODA budget up to 0.25% by 2015. The answer items should have informed respondents that the scale of the Korean ODA budget is far below OECD </w:t>
      </w:r>
      <w:r w:rsidR="00F73182">
        <w:rPr>
          <w:rFonts w:ascii="한컴바탕" w:eastAsia="한컴바탕" w:hAnsi="한컴바탕" w:cs="한컴바탕"/>
          <w:sz w:val="22"/>
          <w:szCs w:val="22"/>
        </w:rPr>
        <w:t>average (</w:t>
      </w:r>
      <w:r>
        <w:rPr>
          <w:rFonts w:ascii="한컴바탕" w:eastAsia="한컴바탕" w:hAnsi="한컴바탕" w:cs="한컴바탕" w:hint="eastAsia"/>
          <w:sz w:val="22"/>
          <w:szCs w:val="22"/>
        </w:rPr>
        <w:t>0.31%).</w:t>
      </w:r>
    </w:p>
    <w:p w:rsidR="00F657B7" w:rsidRDefault="00F657B7" w:rsidP="00F657B7">
      <w:pPr>
        <w:pStyle w:val="a5"/>
        <w:spacing w:line="408" w:lineRule="auto"/>
      </w:pPr>
      <w:r>
        <w:rPr>
          <w:rFonts w:ascii="한컴바탕" w:eastAsia="한컴바탕" w:hAnsi="한컴바탕" w:cs="한컴바탕" w:hint="eastAsia"/>
          <w:sz w:val="22"/>
          <w:szCs w:val="22"/>
        </w:rPr>
        <w:t>In addition, the press release issued by MOSF contains arbitrary interpretation that does not appear in the results of the research. That is, groundless analysis such as “The majority of people preferred loans which p</w:t>
      </w:r>
      <w:r w:rsidR="00F73182">
        <w:rPr>
          <w:rFonts w:ascii="한컴바탕" w:eastAsia="한컴바탕" w:hAnsi="한컴바탕" w:cs="한컴바탕"/>
          <w:sz w:val="22"/>
          <w:szCs w:val="22"/>
        </w:rPr>
        <w:t>lace</w:t>
      </w:r>
      <w:r>
        <w:rPr>
          <w:rFonts w:ascii="한컴바탕" w:eastAsia="한컴바탕" w:hAnsi="한컴바탕" w:cs="한컴바탕" w:hint="eastAsia"/>
          <w:sz w:val="22"/>
          <w:szCs w:val="22"/>
        </w:rPr>
        <w:t xml:space="preserve"> emphasis on ‘ownership’ of the partner country” was added in the summary of the result of the survey. This is worrisome </w:t>
      </w:r>
      <w:r w:rsidR="00F73182">
        <w:rPr>
          <w:rFonts w:ascii="한컴바탕" w:eastAsia="한컴바탕" w:hAnsi="한컴바탕" w:cs="한컴바탕"/>
          <w:sz w:val="22"/>
          <w:szCs w:val="22"/>
        </w:rPr>
        <w:t xml:space="preserve">as </w:t>
      </w:r>
      <w:r>
        <w:rPr>
          <w:rFonts w:ascii="한컴바탕" w:eastAsia="한컴바탕" w:hAnsi="한컴바탕" w:cs="한컴바탕" w:hint="eastAsia"/>
          <w:sz w:val="22"/>
          <w:szCs w:val="22"/>
        </w:rPr>
        <w:t>it can mislead readers to consider that offering loans is the only way to ensure ownership of the partner countries while promoting ownership is a general principle that should be complied with throughout any ODA implementations. In fact, about 70% of loans that</w:t>
      </w:r>
      <w:r w:rsidR="00F73182">
        <w:rPr>
          <w:rFonts w:ascii="한컴바탕" w:eastAsia="한컴바탕" w:hAnsi="한컴바탕" w:cs="한컴바탕"/>
          <w:sz w:val="22"/>
          <w:szCs w:val="22"/>
        </w:rPr>
        <w:t xml:space="preserve"> the</w:t>
      </w:r>
      <w:r>
        <w:rPr>
          <w:rFonts w:ascii="한컴바탕" w:eastAsia="한컴바탕" w:hAnsi="한컴바탕" w:cs="한컴바탕" w:hint="eastAsia"/>
          <w:sz w:val="22"/>
          <w:szCs w:val="22"/>
        </w:rPr>
        <w:t xml:space="preserve"> Korean government offers to partner countries are tied aids which compel them to use Korean goods and services damaging the ownership. For this reason, OECD DAC suggested that Korea strike manageable and appropriate balances between grants and loans and translate the commitment to untie 75% of its total bilateral ODA by 2015 into </w:t>
      </w:r>
      <w:r w:rsidR="00F73182">
        <w:rPr>
          <w:rFonts w:ascii="한컴바탕" w:eastAsia="한컴바탕" w:hAnsi="한컴바탕" w:cs="한컴바탕"/>
          <w:sz w:val="22"/>
          <w:szCs w:val="22"/>
        </w:rPr>
        <w:t xml:space="preserve">a </w:t>
      </w:r>
      <w:r>
        <w:rPr>
          <w:rFonts w:ascii="한컴바탕" w:eastAsia="한컴바탕" w:hAnsi="한컴바탕" w:cs="한컴바탕" w:hint="eastAsia"/>
          <w:sz w:val="22"/>
          <w:szCs w:val="22"/>
        </w:rPr>
        <w:t>year-on-year road map.</w:t>
      </w:r>
    </w:p>
    <w:p w:rsidR="00F657B7" w:rsidRDefault="00F657B7" w:rsidP="00F657B7">
      <w:pPr>
        <w:pStyle w:val="a5"/>
        <w:spacing w:line="408" w:lineRule="auto"/>
      </w:pPr>
      <w:proofErr w:type="spellStart"/>
      <w:r>
        <w:rPr>
          <w:rFonts w:ascii="한컴바탕" w:eastAsia="한컴바탕" w:hAnsi="한컴바탕" w:cs="한컴바탕" w:hint="eastAsia"/>
          <w:sz w:val="22"/>
          <w:szCs w:val="22"/>
        </w:rPr>
        <w:t>KoFID</w:t>
      </w:r>
      <w:proofErr w:type="spellEnd"/>
      <w:r>
        <w:rPr>
          <w:rFonts w:ascii="한컴바탕" w:eastAsia="한컴바탕" w:hAnsi="한컴바탕" w:cs="한컴바탕" w:hint="eastAsia"/>
          <w:sz w:val="22"/>
          <w:szCs w:val="22"/>
        </w:rPr>
        <w:t xml:space="preserve"> cannot help but doubt the purpose and the intention behind the survey conducted by MOSF and KDI and express grave concerns over such lack of objectivity and equity</w:t>
      </w:r>
      <w:r w:rsidR="00F73182">
        <w:rPr>
          <w:rFonts w:ascii="한컴바탕" w:eastAsia="한컴바탕" w:hAnsi="한컴바탕" w:cs="한컴바탕"/>
          <w:sz w:val="22"/>
          <w:szCs w:val="22"/>
        </w:rPr>
        <w:t>. We are also concerned regarding the</w:t>
      </w:r>
      <w:r>
        <w:rPr>
          <w:rFonts w:ascii="한컴바탕" w:eastAsia="한컴바탕" w:hAnsi="한컴바탕" w:cs="한컴바탕" w:hint="eastAsia"/>
          <w:sz w:val="22"/>
          <w:szCs w:val="22"/>
        </w:rPr>
        <w:t xml:space="preserve"> survey and the press release of MOSF that is driving public opinion against ODA policies and especially ODA in the form of grants. </w:t>
      </w:r>
    </w:p>
    <w:p w:rsidR="00F657B7" w:rsidRDefault="00F657B7" w:rsidP="00F657B7">
      <w:pPr>
        <w:pStyle w:val="a5"/>
        <w:spacing w:line="408" w:lineRule="auto"/>
        <w:rPr>
          <w:rFonts w:ascii="한컴바탕" w:eastAsia="한컴바탕" w:hAnsi="한컴바탕" w:cs="한컴바탕" w:hint="eastAsia"/>
          <w:sz w:val="22"/>
          <w:szCs w:val="22"/>
        </w:rPr>
      </w:pPr>
      <w:r>
        <w:rPr>
          <w:rFonts w:ascii="한컴바탕" w:eastAsia="한컴바탕" w:hAnsi="한컴바탕" w:cs="한컴바탕" w:hint="eastAsia"/>
          <w:sz w:val="22"/>
          <w:szCs w:val="22"/>
        </w:rPr>
        <w:t xml:space="preserve">Korea has received a great deal of attention internationally. </w:t>
      </w:r>
      <w:proofErr w:type="spellStart"/>
      <w:r>
        <w:rPr>
          <w:rFonts w:ascii="한컴바탕" w:eastAsia="한컴바탕" w:hAnsi="한컴바탕" w:cs="한컴바탕" w:hint="eastAsia"/>
          <w:sz w:val="22"/>
          <w:szCs w:val="22"/>
        </w:rPr>
        <w:t>KoFID</w:t>
      </w:r>
      <w:proofErr w:type="spellEnd"/>
      <w:r>
        <w:rPr>
          <w:rFonts w:ascii="한컴바탕" w:eastAsia="한컴바탕" w:hAnsi="한컴바탕" w:cs="한컴바탕" w:hint="eastAsia"/>
          <w:sz w:val="22"/>
          <w:szCs w:val="22"/>
        </w:rPr>
        <w:t xml:space="preserve"> strongly urges that all governmental bodies put an effort to address the current situation through close </w:t>
      </w:r>
      <w:r>
        <w:rPr>
          <w:rFonts w:ascii="한컴바탕" w:eastAsia="한컴바탕" w:hAnsi="한컴바탕" w:cs="한컴바탕" w:hint="eastAsia"/>
          <w:sz w:val="22"/>
          <w:szCs w:val="22"/>
        </w:rPr>
        <w:lastRenderedPageBreak/>
        <w:t xml:space="preserve">cooperation, where MOSF seeks to establish arbitrary loans-oriented ODA policy by manipulating public opinion. Furthermore, more effort should be made to advance ODA activities and form a social consensus on the importance and necessity of ODA in order to meet international standards including the Paris Declaration on Aid Effectiveness and the </w:t>
      </w:r>
      <w:proofErr w:type="spellStart"/>
      <w:r>
        <w:rPr>
          <w:rFonts w:ascii="한컴바탕" w:eastAsia="한컴바탕" w:hAnsi="한컴바탕" w:cs="한컴바탕" w:hint="eastAsia"/>
          <w:sz w:val="22"/>
          <w:szCs w:val="22"/>
        </w:rPr>
        <w:t>Busan</w:t>
      </w:r>
      <w:proofErr w:type="spellEnd"/>
      <w:r>
        <w:rPr>
          <w:rFonts w:ascii="한컴바탕" w:eastAsia="한컴바탕" w:hAnsi="한컴바탕" w:cs="한컴바탕" w:hint="eastAsia"/>
          <w:sz w:val="22"/>
          <w:szCs w:val="22"/>
        </w:rPr>
        <w:t xml:space="preserve"> Global Partnership.</w:t>
      </w:r>
    </w:p>
    <w:p w:rsidR="0071491F" w:rsidRDefault="0071491F" w:rsidP="00F657B7">
      <w:pPr>
        <w:pStyle w:val="a5"/>
        <w:spacing w:line="408" w:lineRule="auto"/>
      </w:pPr>
    </w:p>
    <w:p w:rsidR="00F657B7" w:rsidRDefault="00F657B7" w:rsidP="00F657B7">
      <w:pPr>
        <w:pStyle w:val="a5"/>
        <w:jc w:val="center"/>
      </w:pPr>
      <w:r>
        <w:rPr>
          <w:rFonts w:ascii="한컴바탕" w:eastAsia="한컴바탕" w:hAnsi="한컴바탕" w:cs="한컴바탕" w:hint="eastAsia"/>
          <w:sz w:val="22"/>
          <w:szCs w:val="22"/>
        </w:rPr>
        <w:t>Korea Civil Society Forum on International Development Cooperation</w:t>
      </w:r>
      <w:r w:rsidR="00F73182">
        <w:rPr>
          <w:rFonts w:ascii="한컴바탕" w:eastAsia="한컴바탕" w:hAnsi="한컴바탕" w:cs="한컴바탕"/>
          <w:sz w:val="22"/>
          <w:szCs w:val="22"/>
        </w:rPr>
        <w:t xml:space="preserve"> </w:t>
      </w:r>
      <w:r>
        <w:rPr>
          <w:rFonts w:ascii="한컴바탕" w:eastAsia="한컴바탕" w:hAnsi="한컴바탕" w:cs="한컴바탕" w:hint="eastAsia"/>
          <w:sz w:val="22"/>
          <w:szCs w:val="22"/>
        </w:rPr>
        <w:t>(</w:t>
      </w:r>
      <w:proofErr w:type="spellStart"/>
      <w:r>
        <w:rPr>
          <w:rFonts w:ascii="한컴바탕" w:eastAsia="한컴바탕" w:hAnsi="한컴바탕" w:cs="한컴바탕" w:hint="eastAsia"/>
          <w:sz w:val="22"/>
          <w:szCs w:val="22"/>
        </w:rPr>
        <w:t>KoFID</w:t>
      </w:r>
      <w:proofErr w:type="spellEnd"/>
      <w:r>
        <w:rPr>
          <w:rFonts w:ascii="한컴바탕" w:eastAsia="한컴바탕" w:hAnsi="한컴바탕" w:cs="한컴바탕" w:hint="eastAsia"/>
          <w:sz w:val="22"/>
          <w:szCs w:val="22"/>
        </w:rPr>
        <w:t>)</w:t>
      </w:r>
    </w:p>
    <w:p w:rsidR="0071491F" w:rsidRDefault="0071491F" w:rsidP="00F657B7">
      <w:pPr>
        <w:pStyle w:val="a5"/>
        <w:spacing w:line="408" w:lineRule="auto"/>
        <w:jc w:val="center"/>
        <w:rPr>
          <w:rFonts w:ascii="한컴바탕" w:eastAsia="한컴바탕" w:hAnsi="한컴바탕" w:cs="한컴바탕" w:hint="eastAsia"/>
          <w:sz w:val="22"/>
          <w:szCs w:val="22"/>
        </w:rPr>
      </w:pPr>
    </w:p>
    <w:p w:rsidR="00F657B7" w:rsidRDefault="00F657B7" w:rsidP="00F657B7">
      <w:pPr>
        <w:pStyle w:val="a5"/>
        <w:spacing w:line="408" w:lineRule="auto"/>
        <w:jc w:val="center"/>
        <w:rPr>
          <w:rFonts w:ascii="한컴바탕" w:eastAsia="한컴바탕" w:hAnsi="한컴바탕" w:cs="한컴바탕" w:hint="eastAsia"/>
          <w:sz w:val="22"/>
          <w:szCs w:val="22"/>
        </w:rPr>
      </w:pPr>
      <w:r>
        <w:rPr>
          <w:rFonts w:ascii="한컴바탕" w:eastAsia="한컴바탕" w:hAnsi="한컴바탕" w:cs="한컴바탕" w:hint="eastAsia"/>
          <w:sz w:val="22"/>
          <w:szCs w:val="22"/>
        </w:rPr>
        <w:t>Child Fund Korea, World Vision Korea, Climate Justice Institute, COPION, Global Civic Sharing, Good Neighbors, Korea Association of International Development Cooperation(KAIDEC), Korea Center for United Nations Human Rights Policy(KOCUN), Korea Food for the Hungry International(KFHI), Korea Green Foundation, Korea Human Rights Foundation, Korea NGO Council for Overseas Development Cooperation(KCOC), Korean House for International Solidarity(KHIS), Korean Women’s Association United(KWAU), National Council of YMCA Korea, ODA Watch, One body One Spirit(OBOS), People’s Solidarity for Participatory Democracy(PSPD), Planned Population Federation of Korea(PPFK), Re-shaping Development Institute(</w:t>
      </w:r>
      <w:proofErr w:type="spellStart"/>
      <w:r>
        <w:rPr>
          <w:rFonts w:ascii="한컴바탕" w:eastAsia="한컴바탕" w:hAnsi="한컴바탕" w:cs="한컴바탕" w:hint="eastAsia"/>
          <w:sz w:val="22"/>
          <w:szCs w:val="22"/>
        </w:rPr>
        <w:t>ReDI</w:t>
      </w:r>
      <w:proofErr w:type="spellEnd"/>
      <w:r>
        <w:rPr>
          <w:rFonts w:ascii="한컴바탕" w:eastAsia="한컴바탕" w:hAnsi="한컴바탕" w:cs="한컴바탕" w:hint="eastAsia"/>
          <w:sz w:val="22"/>
          <w:szCs w:val="22"/>
        </w:rPr>
        <w:t>), Save the Children Korea, Asian Bridge, Transparency International Korea(TI-Korea), World Together</w:t>
      </w:r>
    </w:p>
    <w:p w:rsidR="0071491F" w:rsidRDefault="0071491F" w:rsidP="00F657B7">
      <w:pPr>
        <w:pStyle w:val="a5"/>
        <w:spacing w:line="408" w:lineRule="auto"/>
        <w:jc w:val="center"/>
      </w:pPr>
    </w:p>
    <w:p w:rsidR="00F657B7" w:rsidRDefault="00F657B7" w:rsidP="00F657B7">
      <w:pPr>
        <w:pStyle w:val="a5"/>
        <w:spacing w:line="273" w:lineRule="auto"/>
      </w:pPr>
      <w:r>
        <w:rPr>
          <w:rFonts w:ascii="한컴돋움" w:eastAsia="한컴돋움" w:hAnsi="한컴돋움" w:cs="한컴돋움" w:hint="eastAsia"/>
          <w:i/>
          <w:iCs/>
        </w:rPr>
        <w:t xml:space="preserve">For further information or inquiries, please contact Ms. </w:t>
      </w:r>
      <w:proofErr w:type="spellStart"/>
      <w:r>
        <w:rPr>
          <w:rFonts w:ascii="한컴돋움" w:eastAsia="한컴돋움" w:hAnsi="한컴돋움" w:cs="한컴돋움" w:hint="eastAsia"/>
          <w:i/>
          <w:iCs/>
        </w:rPr>
        <w:t>Doun</w:t>
      </w:r>
      <w:proofErr w:type="spellEnd"/>
      <w:r>
        <w:rPr>
          <w:rFonts w:ascii="한컴돋움" w:eastAsia="한컴돋움" w:hAnsi="한컴돋움" w:cs="한컴돋움" w:hint="eastAsia"/>
          <w:i/>
          <w:iCs/>
        </w:rPr>
        <w:t xml:space="preserve"> Moon, Program coordinator, Korea Civil Society Forum on International Development Cooperation at +82 (0)2 2279-1706, </w:t>
      </w:r>
      <w:r>
        <w:rPr>
          <w:rFonts w:ascii="한컴돋움" w:eastAsia="한컴돋움" w:hAnsi="한컴돋움" w:cs="한컴돋움" w:hint="eastAsia"/>
          <w:i/>
          <w:iCs/>
          <w:color w:val="0000FF"/>
        </w:rPr>
        <w:t>Kofid21@gmail.com.</w:t>
      </w:r>
      <w:r>
        <w:rPr>
          <w:rFonts w:ascii="한컴돋움" w:eastAsia="한컴돋움" w:hAnsi="한컴돋움" w:cs="한컴돋움" w:hint="eastAsia"/>
          <w:i/>
          <w:iCs/>
        </w:rPr>
        <w:t xml:space="preserve"> http://www.kofid.org.</w:t>
      </w:r>
    </w:p>
    <w:p w:rsidR="000A09BD" w:rsidRPr="00F657B7" w:rsidRDefault="000A09BD" w:rsidP="00F657B7"/>
    <w:sectPr w:rsidR="000A09BD" w:rsidRPr="00F657B7" w:rsidSect="000A09BD">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C65" w:rsidRDefault="00B35C65" w:rsidP="003D500B">
      <w:r>
        <w:separator/>
      </w:r>
    </w:p>
  </w:endnote>
  <w:endnote w:type="continuationSeparator" w:id="0">
    <w:p w:rsidR="00B35C65" w:rsidRDefault="00B35C65" w:rsidP="003D500B">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roman"/>
    <w:notTrueType/>
    <w:pitch w:val="fixed"/>
    <w:sig w:usb0="00000001" w:usb1="09060000" w:usb2="00000010" w:usb3="00000000" w:csb0="00080000" w:csb1="00000000"/>
  </w:font>
  <w:font w:name="함초롬바탕">
    <w:altName w:val="바탕"/>
    <w:panose1 w:val="02030504000101010101"/>
    <w:charset w:val="81"/>
    <w:family w:val="roman"/>
    <w:pitch w:val="variable"/>
    <w:sig w:usb0="F7FFAEFF" w:usb1="FBDFFFFF" w:usb2="0417FFFF" w:usb3="00000000" w:csb0="00080001" w:csb1="00000000"/>
  </w:font>
  <w:font w:name="한컴바탕">
    <w:panose1 w:val="02030600000101010101"/>
    <w:charset w:val="81"/>
    <w:family w:val="roman"/>
    <w:pitch w:val="variable"/>
    <w:sig w:usb0="F7FFAFFF" w:usb1="FBDFFFFF" w:usb2="00FFFFFF" w:usb3="00000000" w:csb0="803F01FF" w:csb1="00000000"/>
  </w:font>
  <w:font w:name="한컴돋움">
    <w:panose1 w:val="02030600000101010101"/>
    <w:charset w:val="81"/>
    <w:family w:val="roman"/>
    <w:pitch w:val="variable"/>
    <w:sig w:usb0="F7FFAFFF" w:usb1="FBDFFFFF" w:usb2="00FFFFFF" w:usb3="00000000" w:csb0="8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C65" w:rsidRDefault="00B35C65" w:rsidP="003D500B">
      <w:r>
        <w:separator/>
      </w:r>
    </w:p>
  </w:footnote>
  <w:footnote w:type="continuationSeparator" w:id="0">
    <w:p w:rsidR="00B35C65" w:rsidRDefault="00B35C65" w:rsidP="003D50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57B7"/>
    <w:rsid w:val="000A09BD"/>
    <w:rsid w:val="00387B25"/>
    <w:rsid w:val="003D500B"/>
    <w:rsid w:val="0071491F"/>
    <w:rsid w:val="00766B2A"/>
    <w:rsid w:val="009545FE"/>
    <w:rsid w:val="009E5499"/>
    <w:rsid w:val="00B35C65"/>
    <w:rsid w:val="00E667ED"/>
    <w:rsid w:val="00F657B7"/>
    <w:rsid w:val="00F7318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7B7"/>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57B7"/>
    <w:rPr>
      <w:color w:val="0000FF"/>
      <w:u w:val="single"/>
    </w:rPr>
  </w:style>
  <w:style w:type="paragraph" w:styleId="a4">
    <w:name w:val="Normal (Web)"/>
    <w:basedOn w:val="a"/>
    <w:uiPriority w:val="99"/>
    <w:semiHidden/>
    <w:unhideWhenUsed/>
    <w:rsid w:val="00F657B7"/>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a5">
    <w:name w:val="바탕글"/>
    <w:basedOn w:val="a"/>
    <w:rsid w:val="00F657B7"/>
    <w:pPr>
      <w:widowControl/>
      <w:wordWrap/>
      <w:autoSpaceDE/>
      <w:autoSpaceDN/>
      <w:snapToGrid w:val="0"/>
      <w:spacing w:line="384" w:lineRule="auto"/>
    </w:pPr>
    <w:rPr>
      <w:rFonts w:ascii="함초롬바탕" w:eastAsia="함초롬바탕" w:hAnsi="함초롬바탕" w:cs="굴림"/>
      <w:color w:val="000000"/>
      <w:kern w:val="0"/>
      <w:szCs w:val="20"/>
    </w:rPr>
  </w:style>
  <w:style w:type="paragraph" w:styleId="a6">
    <w:name w:val="Balloon Text"/>
    <w:basedOn w:val="a"/>
    <w:link w:val="Char"/>
    <w:uiPriority w:val="99"/>
    <w:semiHidden/>
    <w:unhideWhenUsed/>
    <w:rsid w:val="00F657B7"/>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F657B7"/>
    <w:rPr>
      <w:rFonts w:asciiTheme="majorHAnsi" w:eastAsiaTheme="majorEastAsia" w:hAnsiTheme="majorHAnsi" w:cstheme="majorBidi"/>
      <w:sz w:val="18"/>
      <w:szCs w:val="18"/>
    </w:rPr>
  </w:style>
  <w:style w:type="paragraph" w:styleId="a7">
    <w:name w:val="header"/>
    <w:basedOn w:val="a"/>
    <w:link w:val="Char0"/>
    <w:uiPriority w:val="99"/>
    <w:semiHidden/>
    <w:unhideWhenUsed/>
    <w:rsid w:val="003D500B"/>
    <w:pPr>
      <w:tabs>
        <w:tab w:val="center" w:pos="4513"/>
        <w:tab w:val="right" w:pos="9026"/>
      </w:tabs>
      <w:snapToGrid w:val="0"/>
    </w:pPr>
  </w:style>
  <w:style w:type="character" w:customStyle="1" w:styleId="Char0">
    <w:name w:val="머리글 Char"/>
    <w:basedOn w:val="a0"/>
    <w:link w:val="a7"/>
    <w:uiPriority w:val="99"/>
    <w:semiHidden/>
    <w:rsid w:val="003D500B"/>
  </w:style>
  <w:style w:type="paragraph" w:styleId="a8">
    <w:name w:val="footer"/>
    <w:basedOn w:val="a"/>
    <w:link w:val="Char1"/>
    <w:uiPriority w:val="99"/>
    <w:semiHidden/>
    <w:unhideWhenUsed/>
    <w:rsid w:val="003D500B"/>
    <w:pPr>
      <w:tabs>
        <w:tab w:val="center" w:pos="4513"/>
        <w:tab w:val="right" w:pos="9026"/>
      </w:tabs>
      <w:snapToGrid w:val="0"/>
    </w:pPr>
  </w:style>
  <w:style w:type="character" w:customStyle="1" w:styleId="Char1">
    <w:name w:val="바닥글 Char"/>
    <w:basedOn w:val="a0"/>
    <w:link w:val="a8"/>
    <w:uiPriority w:val="99"/>
    <w:semiHidden/>
    <w:rsid w:val="003D500B"/>
  </w:style>
  <w:style w:type="paragraph" w:styleId="a9">
    <w:name w:val="Date"/>
    <w:basedOn w:val="a"/>
    <w:next w:val="a"/>
    <w:link w:val="Char2"/>
    <w:uiPriority w:val="99"/>
    <w:semiHidden/>
    <w:unhideWhenUsed/>
    <w:rsid w:val="0071491F"/>
  </w:style>
  <w:style w:type="character" w:customStyle="1" w:styleId="Char2">
    <w:name w:val="날짜 Char"/>
    <w:basedOn w:val="a0"/>
    <w:link w:val="a9"/>
    <w:uiPriority w:val="99"/>
    <w:semiHidden/>
    <w:rsid w:val="0071491F"/>
  </w:style>
</w:styles>
</file>

<file path=word/webSettings.xml><?xml version="1.0" encoding="utf-8"?>
<w:webSettings xmlns:r="http://schemas.openxmlformats.org/officeDocument/2006/relationships" xmlns:w="http://schemas.openxmlformats.org/wordprocessingml/2006/main">
  <w:divs>
    <w:div w:id="719135429">
      <w:bodyDiv w:val="1"/>
      <w:marLeft w:val="0"/>
      <w:marRight w:val="0"/>
      <w:marTop w:val="0"/>
      <w:marBottom w:val="0"/>
      <w:divBdr>
        <w:top w:val="none" w:sz="0" w:space="0" w:color="auto"/>
        <w:left w:val="none" w:sz="0" w:space="0" w:color="auto"/>
        <w:bottom w:val="none" w:sz="0" w:space="0" w:color="auto"/>
        <w:right w:val="none" w:sz="0" w:space="0" w:color="auto"/>
      </w:divBdr>
    </w:div>
    <w:div w:id="101824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PC</cp:lastModifiedBy>
  <cp:revision>4</cp:revision>
  <dcterms:created xsi:type="dcterms:W3CDTF">2013-05-02T08:20:00Z</dcterms:created>
  <dcterms:modified xsi:type="dcterms:W3CDTF">2013-05-02T08:43:00Z</dcterms:modified>
</cp:coreProperties>
</file>