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E45" w:rsidRPr="000573A9" w:rsidRDefault="00217EEC" w:rsidP="00217EEC">
      <w:pPr>
        <w:snapToGrid w:val="0"/>
        <w:rPr>
          <w:rFonts w:ascii="휴먼명조" w:eastAsia="휴먼명조" w:hAnsi="나눔명조" w:cs="굴림"/>
          <w:color w:val="000000"/>
          <w:sz w:val="22"/>
        </w:rPr>
      </w:pPr>
      <w:r w:rsidRPr="000573A9">
        <w:rPr>
          <w:rFonts w:ascii="휴먼명조" w:eastAsia="휴먼명조" w:hAnsi="함초롬바탕" w:cs="함초롬바탕" w:hint="eastAsia"/>
          <w:b/>
          <w:bCs/>
          <w:noProof/>
          <w:sz w:val="22"/>
          <w:shd w:val="clear" w:color="auto" w:fill="FFFFFF"/>
        </w:rPr>
        <w:drawing>
          <wp:inline distT="0" distB="0" distL="0" distR="0">
            <wp:extent cx="5731510" cy="1667994"/>
            <wp:effectExtent l="19050" t="0" r="2540" b="0"/>
            <wp:docPr id="1" name="그림 1" descr="세계군축행동의 날 뉴스레터 헤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세계군축행동의 날 뉴스레터 헤드"/>
                    <pic:cNvPicPr>
                      <a:picLocks noChangeAspect="1" noChangeArrowheads="1"/>
                    </pic:cNvPicPr>
                  </pic:nvPicPr>
                  <pic:blipFill>
                    <a:blip r:embed="rId7" cstate="print"/>
                    <a:srcRect/>
                    <a:stretch>
                      <a:fillRect/>
                    </a:stretch>
                  </pic:blipFill>
                  <pic:spPr bwMode="auto">
                    <a:xfrm>
                      <a:off x="0" y="0"/>
                      <a:ext cx="5731510" cy="1667994"/>
                    </a:xfrm>
                    <a:prstGeom prst="rect">
                      <a:avLst/>
                    </a:prstGeom>
                    <a:noFill/>
                    <a:ln w="9525">
                      <a:noFill/>
                      <a:miter lim="800000"/>
                      <a:headEnd/>
                      <a:tailEnd/>
                    </a:ln>
                  </pic:spPr>
                </pic:pic>
              </a:graphicData>
            </a:graphic>
          </wp:inline>
        </w:drawing>
      </w:r>
    </w:p>
    <w:p w:rsidR="007E0E45" w:rsidRPr="000573A9" w:rsidRDefault="007E0E45" w:rsidP="00217EEC">
      <w:pPr>
        <w:snapToGrid w:val="0"/>
        <w:rPr>
          <w:rFonts w:ascii="휴먼명조" w:eastAsia="휴먼명조" w:hAnsi="나눔명조" w:cs="굴림"/>
          <w:color w:val="000000"/>
          <w:sz w:val="22"/>
        </w:rPr>
      </w:pPr>
    </w:p>
    <w:p w:rsidR="00217EEC" w:rsidRPr="000573A9" w:rsidRDefault="00217EEC" w:rsidP="00217EEC">
      <w:pPr>
        <w:snapToGrid w:val="0"/>
        <w:rPr>
          <w:rFonts w:cs="굴림" w:hint="eastAsia"/>
          <w:color w:val="000000"/>
          <w:sz w:val="22"/>
        </w:rPr>
      </w:pPr>
      <w:r w:rsidRPr="000573A9">
        <w:rPr>
          <w:rFonts w:ascii="휴먼명조" w:eastAsia="휴먼명조" w:hAnsi="나눔명조" w:cs="굴림" w:hint="eastAsia"/>
          <w:color w:val="000000"/>
          <w:sz w:val="22"/>
        </w:rPr>
        <w:t>[GDAMS 뉴스레터</w:t>
      </w:r>
      <w:r w:rsidR="007E0E45" w:rsidRPr="000573A9">
        <w:rPr>
          <w:rFonts w:ascii="휴먼명조" w:eastAsia="휴먼명조" w:hAnsi="나눔명조" w:cs="굴림" w:hint="eastAsia"/>
          <w:color w:val="000000"/>
          <w:sz w:val="22"/>
        </w:rPr>
        <w:t>⑤</w:t>
      </w:r>
      <w:r w:rsidRPr="000573A9">
        <w:rPr>
          <w:rFonts w:cs="굴림" w:hint="eastAsia"/>
          <w:color w:val="000000"/>
          <w:sz w:val="22"/>
        </w:rPr>
        <w:t>]</w:t>
      </w:r>
    </w:p>
    <w:p w:rsidR="000573A9" w:rsidRPr="000573A9" w:rsidRDefault="000573A9" w:rsidP="00217EEC">
      <w:pPr>
        <w:snapToGrid w:val="0"/>
        <w:rPr>
          <w:rFonts w:cs="굴림" w:hint="eastAsia"/>
          <w:color w:val="000000"/>
          <w:sz w:val="22"/>
        </w:rPr>
      </w:pPr>
    </w:p>
    <w:p w:rsidR="000573A9" w:rsidRDefault="000573A9" w:rsidP="000573A9">
      <w:pPr>
        <w:widowControl/>
        <w:wordWrap/>
        <w:autoSpaceDE/>
        <w:autoSpaceDN/>
        <w:snapToGrid w:val="0"/>
        <w:spacing w:line="384" w:lineRule="auto"/>
        <w:jc w:val="center"/>
        <w:rPr>
          <w:rFonts w:ascii="HCI Poppy" w:eastAsia="휴먼명조" w:hAnsi="HCI Poppy" w:cs="함초롬바탕" w:hint="eastAsia"/>
          <w:b/>
          <w:bCs/>
          <w:color w:val="000000"/>
          <w:kern w:val="0"/>
          <w:sz w:val="28"/>
          <w:szCs w:val="28"/>
        </w:rPr>
      </w:pPr>
      <w:r w:rsidRPr="000573A9">
        <w:rPr>
          <w:rFonts w:ascii="HCI Poppy" w:eastAsia="휴먼명조" w:hAnsi="HCI Poppy" w:cs="함초롬바탕"/>
          <w:b/>
          <w:bCs/>
          <w:color w:val="000000"/>
          <w:kern w:val="0"/>
          <w:sz w:val="28"/>
          <w:szCs w:val="28"/>
        </w:rPr>
        <w:t>2012</w:t>
      </w:r>
      <w:r w:rsidRPr="000573A9">
        <w:rPr>
          <w:rFonts w:ascii="HCI Poppy" w:eastAsia="휴먼명조" w:hAnsi="HCI Poppy" w:cs="함초롬바탕"/>
          <w:b/>
          <w:bCs/>
          <w:color w:val="000000"/>
          <w:kern w:val="0"/>
          <w:sz w:val="28"/>
          <w:szCs w:val="28"/>
        </w:rPr>
        <w:t>년</w:t>
      </w:r>
      <w:r w:rsidRPr="000573A9">
        <w:rPr>
          <w:rFonts w:ascii="HCI Poppy" w:eastAsia="휴먼명조" w:hAnsi="HCI Poppy" w:cs="함초롬바탕"/>
          <w:b/>
          <w:bCs/>
          <w:color w:val="000000"/>
          <w:kern w:val="0"/>
          <w:sz w:val="28"/>
          <w:szCs w:val="28"/>
        </w:rPr>
        <w:t xml:space="preserve"> </w:t>
      </w:r>
      <w:r w:rsidRPr="000573A9">
        <w:rPr>
          <w:rFonts w:ascii="HCI Poppy" w:eastAsia="휴먼명조" w:hAnsi="HCI Poppy" w:cs="함초롬바탕"/>
          <w:b/>
          <w:bCs/>
          <w:color w:val="000000"/>
          <w:kern w:val="0"/>
          <w:sz w:val="28"/>
          <w:szCs w:val="28"/>
        </w:rPr>
        <w:t>전</w:t>
      </w:r>
      <w:r w:rsidRPr="000573A9">
        <w:rPr>
          <w:rFonts w:ascii="HCI Poppy" w:eastAsia="휴먼명조" w:hAnsi="HCI Poppy" w:cs="함초롬바탕"/>
          <w:b/>
          <w:bCs/>
          <w:color w:val="000000"/>
          <w:kern w:val="0"/>
          <w:sz w:val="28"/>
          <w:szCs w:val="28"/>
        </w:rPr>
        <w:t xml:space="preserve"> </w:t>
      </w:r>
      <w:r w:rsidRPr="000573A9">
        <w:rPr>
          <w:rFonts w:ascii="HCI Poppy" w:eastAsia="휴먼명조" w:hAnsi="HCI Poppy" w:cs="함초롬바탕"/>
          <w:b/>
          <w:bCs/>
          <w:color w:val="000000"/>
          <w:kern w:val="0"/>
          <w:sz w:val="28"/>
          <w:szCs w:val="28"/>
        </w:rPr>
        <w:t>세계</w:t>
      </w:r>
      <w:r w:rsidRPr="000573A9">
        <w:rPr>
          <w:rFonts w:ascii="HCI Poppy" w:eastAsia="휴먼명조" w:hAnsi="HCI Poppy" w:cs="함초롬바탕"/>
          <w:b/>
          <w:bCs/>
          <w:color w:val="000000"/>
          <w:kern w:val="0"/>
          <w:sz w:val="28"/>
          <w:szCs w:val="28"/>
        </w:rPr>
        <w:t xml:space="preserve"> </w:t>
      </w:r>
      <w:r w:rsidRPr="000573A9">
        <w:rPr>
          <w:rFonts w:ascii="HCI Poppy" w:eastAsia="휴먼명조" w:hAnsi="HCI Poppy" w:cs="함초롬바탕"/>
          <w:b/>
          <w:bCs/>
          <w:color w:val="000000"/>
          <w:kern w:val="0"/>
          <w:sz w:val="28"/>
          <w:szCs w:val="28"/>
        </w:rPr>
        <w:t>군사비</w:t>
      </w:r>
      <w:r w:rsidRPr="000573A9">
        <w:rPr>
          <w:rFonts w:ascii="HCI Poppy" w:eastAsia="휴먼명조" w:hAnsi="HCI Poppy" w:cs="함초롬바탕"/>
          <w:b/>
          <w:bCs/>
          <w:color w:val="000000"/>
          <w:kern w:val="0"/>
          <w:sz w:val="28"/>
          <w:szCs w:val="28"/>
        </w:rPr>
        <w:t xml:space="preserve"> </w:t>
      </w:r>
      <w:r w:rsidRPr="000573A9">
        <w:rPr>
          <w:rFonts w:ascii="HCI Poppy" w:eastAsia="휴먼명조" w:hAnsi="HCI Poppy" w:cs="함초롬바탕"/>
          <w:b/>
          <w:bCs/>
          <w:color w:val="000000"/>
          <w:kern w:val="0"/>
          <w:sz w:val="28"/>
          <w:szCs w:val="28"/>
        </w:rPr>
        <w:t>감소의</w:t>
      </w:r>
      <w:r w:rsidRPr="000573A9">
        <w:rPr>
          <w:rFonts w:ascii="HCI Poppy" w:eastAsia="휴먼명조" w:hAnsi="HCI Poppy" w:cs="함초롬바탕"/>
          <w:b/>
          <w:bCs/>
          <w:color w:val="000000"/>
          <w:kern w:val="0"/>
          <w:sz w:val="28"/>
          <w:szCs w:val="28"/>
        </w:rPr>
        <w:t xml:space="preserve"> </w:t>
      </w:r>
      <w:r w:rsidRPr="000573A9">
        <w:rPr>
          <w:rFonts w:ascii="HCI Poppy" w:eastAsia="휴먼명조" w:hAnsi="HCI Poppy" w:cs="함초롬바탕"/>
          <w:b/>
          <w:bCs/>
          <w:color w:val="000000"/>
          <w:kern w:val="0"/>
          <w:sz w:val="28"/>
          <w:szCs w:val="28"/>
        </w:rPr>
        <w:t>실질적</w:t>
      </w:r>
      <w:r w:rsidRPr="000573A9">
        <w:rPr>
          <w:rFonts w:ascii="HCI Poppy" w:eastAsia="휴먼명조" w:hAnsi="HCI Poppy" w:cs="함초롬바탕"/>
          <w:b/>
          <w:bCs/>
          <w:color w:val="000000"/>
          <w:kern w:val="0"/>
          <w:sz w:val="28"/>
          <w:szCs w:val="28"/>
        </w:rPr>
        <w:t xml:space="preserve"> </w:t>
      </w:r>
      <w:r w:rsidRPr="000573A9">
        <w:rPr>
          <w:rFonts w:ascii="HCI Poppy" w:eastAsia="휴먼명조" w:hAnsi="HCI Poppy" w:cs="함초롬바탕"/>
          <w:b/>
          <w:bCs/>
          <w:color w:val="000000"/>
          <w:kern w:val="0"/>
          <w:sz w:val="28"/>
          <w:szCs w:val="28"/>
        </w:rPr>
        <w:t>의미</w:t>
      </w:r>
    </w:p>
    <w:p w:rsidR="000573A9" w:rsidRPr="000573A9" w:rsidRDefault="000573A9" w:rsidP="000573A9">
      <w:pPr>
        <w:widowControl/>
        <w:wordWrap/>
        <w:autoSpaceDE/>
        <w:autoSpaceDN/>
        <w:snapToGrid w:val="0"/>
        <w:spacing w:line="384" w:lineRule="auto"/>
        <w:jc w:val="center"/>
        <w:rPr>
          <w:rFonts w:ascii="HCI Poppy" w:eastAsia="휴먼명조" w:hAnsi="HCI Poppy" w:cs="함초롬바탕" w:hint="eastAsia"/>
          <w:b/>
          <w:bCs/>
          <w:color w:val="000000"/>
          <w:kern w:val="0"/>
          <w:sz w:val="28"/>
          <w:szCs w:val="28"/>
        </w:rPr>
      </w:pPr>
    </w:p>
    <w:p w:rsidR="000573A9" w:rsidRPr="000573A9" w:rsidRDefault="000573A9" w:rsidP="000573A9">
      <w:pPr>
        <w:wordWrap/>
        <w:spacing w:before="100" w:beforeAutospacing="1" w:line="276" w:lineRule="auto"/>
        <w:rPr>
          <w:rFonts w:ascii="함초롬바탕" w:eastAsia="함초롬바탕" w:hAnsi="함초롬바탕"/>
          <w:kern w:val="0"/>
          <w:sz w:val="22"/>
        </w:rPr>
      </w:pPr>
      <w:r w:rsidRPr="000573A9">
        <w:rPr>
          <w:kern w:val="0"/>
          <w:sz w:val="22"/>
        </w:rPr>
        <w:t>2013년 4월 15일 스톡홀름국제평화연구소(SIPRI)의 세계 군사비 현황 보고서가 발표되었다. 2011년부터 SIPRI의 보고서 발표에 맞추어 세계군축행동의 날(Global Day of Action on Military Spending) 평화행동이 진행되었고, 올해도 전 세계 40여 개국 140</w:t>
      </w:r>
      <w:r w:rsidRPr="000573A9">
        <w:rPr>
          <w:rFonts w:hint="eastAsia"/>
          <w:kern w:val="0"/>
          <w:sz w:val="22"/>
        </w:rPr>
        <w:t>여 개가</w:t>
      </w:r>
      <w:r w:rsidRPr="000573A9">
        <w:rPr>
          <w:kern w:val="0"/>
          <w:sz w:val="22"/>
        </w:rPr>
        <w:t xml:space="preserve"> 넘는 평화행동이 동시다발적으로 진행되었다.</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kern w:val="0"/>
          <w:sz w:val="22"/>
        </w:rPr>
        <w:t>SIPRI 보고서에 따르면 2012년 전 세계 군사비는 전년에 비해 0.5% 감소한 1조 7,500억 달러로 이는 GDP의 2.5%에 해당하는 수치이고, 군사비의 감소는 1998년 이후 처음이다. 그럼에도 불구하고 이는 냉전 종식 이후 가장 높았던 군사비보다 높은 수치이고, 러시아를 비롯한 동유럽 국가와 많은 개발도상국가(중앙아시아, 아시아, 아프리카)의 군사비는 여전히 크게 증가하는 추세이다.</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kern w:val="0"/>
          <w:sz w:val="22"/>
        </w:rPr>
        <w:t>SIPRI 보고서는 2008년 세계경제위기로 인해 각국 정부의 예산, 특히 미국의 아프간과 이라크 전쟁에 관한 예산이 삭감됐고, 2011년 9월 11일 미국이 아프간 전쟁 종식 선언으로 지난 8년간 미국이 주도해온 전 세계 군사비의 증가가 멈춘 것이라고 분석하고 있다. 2011-2년의 군사비 변화 수치로 볼 때 미국, 영국, 일본 등 강대국의 군사비는 감소했지만, 중국, 러시아 그리고 한국의 군사비는 증가했다. 이를 두고 SIPRI의 군비지출과 무기생산 프로그램의 책임자인 Sam Perlo-Freeman 박사는 ‘전 세계 군사비 균형이 서구 국가로부터 개발도상국으로 전환되는 시작점일 수 있다. 하지만 여전히 미국을 비롯한 NATO 국가들이 엄청난 군사비 지출을 하고 있으며 분명히 전 세계 군사비에 책임을 지고 있다’고 지적했다.</w:t>
      </w:r>
    </w:p>
    <w:p w:rsidR="000573A9" w:rsidRPr="000573A9" w:rsidRDefault="000573A9" w:rsidP="000573A9">
      <w:pPr>
        <w:wordWrap/>
        <w:spacing w:before="100" w:beforeAutospacing="1" w:line="276" w:lineRule="auto"/>
        <w:rPr>
          <w:rFonts w:hint="eastAsia"/>
          <w:b/>
          <w:kern w:val="0"/>
          <w:sz w:val="22"/>
        </w:rPr>
      </w:pPr>
      <w:r w:rsidRPr="000573A9">
        <w:rPr>
          <w:b/>
          <w:kern w:val="0"/>
          <w:sz w:val="22"/>
        </w:rPr>
        <w:lastRenderedPageBreak/>
        <w:t>[표 1] 세계 군사비 지출 순위</w:t>
      </w:r>
    </w:p>
    <w:tbl>
      <w:tblPr>
        <w:tblStyle w:val="-1"/>
        <w:tblW w:w="9093" w:type="dxa"/>
        <w:tblLook w:val="04A0"/>
      </w:tblPr>
      <w:tblGrid>
        <w:gridCol w:w="817"/>
        <w:gridCol w:w="1418"/>
        <w:gridCol w:w="1726"/>
        <w:gridCol w:w="1329"/>
        <w:gridCol w:w="1329"/>
        <w:gridCol w:w="1237"/>
        <w:gridCol w:w="1237"/>
      </w:tblGrid>
      <w:tr w:rsidR="000573A9" w:rsidRPr="000573A9" w:rsidTr="000573A9">
        <w:trPr>
          <w:cnfStyle w:val="100000000000"/>
          <w:trHeight w:val="342"/>
        </w:trPr>
        <w:tc>
          <w:tcPr>
            <w:cnfStyle w:val="001000000000"/>
            <w:tcW w:w="817" w:type="dxa"/>
            <w:vMerge w:val="restart"/>
            <w:vAlign w:val="center"/>
            <w:hideMark/>
          </w:tcPr>
          <w:p w:rsidR="000573A9" w:rsidRPr="000573A9" w:rsidRDefault="000573A9" w:rsidP="000573A9">
            <w:pPr>
              <w:jc w:val="center"/>
              <w:rPr>
                <w:sz w:val="22"/>
              </w:rPr>
            </w:pPr>
            <w:r w:rsidRPr="000573A9">
              <w:rPr>
                <w:rFonts w:hint="eastAsia"/>
                <w:sz w:val="22"/>
              </w:rPr>
              <w:t>순 위</w:t>
            </w:r>
          </w:p>
        </w:tc>
        <w:tc>
          <w:tcPr>
            <w:tcW w:w="1418" w:type="dxa"/>
            <w:vMerge w:val="restart"/>
            <w:vAlign w:val="center"/>
            <w:hideMark/>
          </w:tcPr>
          <w:p w:rsidR="000573A9" w:rsidRPr="000573A9" w:rsidRDefault="000573A9" w:rsidP="000573A9">
            <w:pPr>
              <w:jc w:val="center"/>
              <w:cnfStyle w:val="100000000000"/>
              <w:rPr>
                <w:sz w:val="22"/>
              </w:rPr>
            </w:pPr>
            <w:r w:rsidRPr="000573A9">
              <w:rPr>
                <w:rFonts w:hint="eastAsia"/>
                <w:sz w:val="22"/>
              </w:rPr>
              <w:t>국 가</w:t>
            </w:r>
          </w:p>
        </w:tc>
        <w:tc>
          <w:tcPr>
            <w:tcW w:w="1726" w:type="dxa"/>
            <w:vMerge w:val="restart"/>
            <w:vAlign w:val="center"/>
            <w:hideMark/>
          </w:tcPr>
          <w:p w:rsidR="000573A9" w:rsidRPr="000573A9" w:rsidRDefault="000573A9" w:rsidP="000573A9">
            <w:pPr>
              <w:jc w:val="center"/>
              <w:cnfStyle w:val="100000000000"/>
              <w:rPr>
                <w:sz w:val="22"/>
              </w:rPr>
            </w:pPr>
            <w:r w:rsidRPr="000573A9">
              <w:rPr>
                <w:rFonts w:hint="eastAsia"/>
                <w:sz w:val="22"/>
              </w:rPr>
              <w:t>2012년 군사비＄억달러</w:t>
            </w:r>
          </w:p>
        </w:tc>
        <w:tc>
          <w:tcPr>
            <w:tcW w:w="2658" w:type="dxa"/>
            <w:gridSpan w:val="2"/>
            <w:vAlign w:val="center"/>
            <w:hideMark/>
          </w:tcPr>
          <w:p w:rsidR="000573A9" w:rsidRPr="000573A9" w:rsidRDefault="000573A9" w:rsidP="000573A9">
            <w:pPr>
              <w:jc w:val="center"/>
              <w:cnfStyle w:val="100000000000"/>
              <w:rPr>
                <w:sz w:val="22"/>
              </w:rPr>
            </w:pPr>
            <w:r w:rsidRPr="000573A9">
              <w:rPr>
                <w:rFonts w:hint="eastAsia"/>
                <w:sz w:val="22"/>
              </w:rPr>
              <w:t>변화수치(%)</w:t>
            </w:r>
          </w:p>
        </w:tc>
        <w:tc>
          <w:tcPr>
            <w:tcW w:w="2474" w:type="dxa"/>
            <w:gridSpan w:val="2"/>
            <w:vAlign w:val="center"/>
            <w:hideMark/>
          </w:tcPr>
          <w:p w:rsidR="000573A9" w:rsidRPr="000573A9" w:rsidRDefault="000573A9" w:rsidP="000573A9">
            <w:pPr>
              <w:jc w:val="center"/>
              <w:cnfStyle w:val="100000000000"/>
              <w:rPr>
                <w:sz w:val="22"/>
              </w:rPr>
            </w:pPr>
            <w:r w:rsidRPr="000573A9">
              <w:rPr>
                <w:rFonts w:hint="eastAsia"/>
                <w:sz w:val="22"/>
              </w:rPr>
              <w:t>GDP 비율(%)</w:t>
            </w:r>
          </w:p>
        </w:tc>
      </w:tr>
      <w:tr w:rsidR="000573A9" w:rsidRPr="000573A9" w:rsidTr="000573A9">
        <w:trPr>
          <w:cnfStyle w:val="000000100000"/>
          <w:trHeight w:val="342"/>
        </w:trPr>
        <w:tc>
          <w:tcPr>
            <w:cnfStyle w:val="001000000000"/>
            <w:tcW w:w="817" w:type="dxa"/>
            <w:vMerge/>
            <w:vAlign w:val="center"/>
            <w:hideMark/>
          </w:tcPr>
          <w:p w:rsidR="000573A9" w:rsidRPr="000573A9" w:rsidRDefault="000573A9" w:rsidP="000573A9">
            <w:pPr>
              <w:jc w:val="center"/>
              <w:rPr>
                <w:sz w:val="22"/>
              </w:rPr>
            </w:pPr>
          </w:p>
        </w:tc>
        <w:tc>
          <w:tcPr>
            <w:tcW w:w="1418" w:type="dxa"/>
            <w:vMerge/>
            <w:vAlign w:val="center"/>
            <w:hideMark/>
          </w:tcPr>
          <w:p w:rsidR="000573A9" w:rsidRPr="000573A9" w:rsidRDefault="000573A9" w:rsidP="000573A9">
            <w:pPr>
              <w:jc w:val="center"/>
              <w:cnfStyle w:val="000000100000"/>
              <w:rPr>
                <w:sz w:val="22"/>
              </w:rPr>
            </w:pPr>
          </w:p>
        </w:tc>
        <w:tc>
          <w:tcPr>
            <w:tcW w:w="1726" w:type="dxa"/>
            <w:vMerge/>
            <w:vAlign w:val="center"/>
            <w:hideMark/>
          </w:tcPr>
          <w:p w:rsidR="000573A9" w:rsidRPr="000573A9" w:rsidRDefault="000573A9" w:rsidP="000573A9">
            <w:pPr>
              <w:jc w:val="center"/>
              <w:cnfStyle w:val="000000100000"/>
              <w:rPr>
                <w:sz w:val="22"/>
              </w:rPr>
            </w:pP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2011-12</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2003-12</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2012</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2003</w:t>
            </w:r>
          </w:p>
        </w:tc>
      </w:tr>
      <w:tr w:rsidR="000573A9" w:rsidRPr="000573A9" w:rsidTr="000573A9">
        <w:trPr>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1</w:t>
            </w:r>
          </w:p>
        </w:tc>
        <w:tc>
          <w:tcPr>
            <w:tcW w:w="1418" w:type="dxa"/>
            <w:vAlign w:val="center"/>
            <w:hideMark/>
          </w:tcPr>
          <w:p w:rsidR="000573A9" w:rsidRPr="000573A9" w:rsidRDefault="000573A9" w:rsidP="000573A9">
            <w:pPr>
              <w:jc w:val="center"/>
              <w:cnfStyle w:val="000000000000"/>
              <w:rPr>
                <w:sz w:val="22"/>
              </w:rPr>
            </w:pPr>
            <w:r w:rsidRPr="000573A9">
              <w:rPr>
                <w:rFonts w:hint="eastAsia"/>
                <w:sz w:val="22"/>
              </w:rPr>
              <w:t>미국</w:t>
            </w:r>
          </w:p>
        </w:tc>
        <w:tc>
          <w:tcPr>
            <w:tcW w:w="1726" w:type="dxa"/>
            <w:vAlign w:val="center"/>
            <w:hideMark/>
          </w:tcPr>
          <w:p w:rsidR="000573A9" w:rsidRPr="000573A9" w:rsidRDefault="000573A9" w:rsidP="000573A9">
            <w:pPr>
              <w:jc w:val="center"/>
              <w:cnfStyle w:val="000000000000"/>
              <w:rPr>
                <w:sz w:val="22"/>
              </w:rPr>
            </w:pPr>
            <w:r w:rsidRPr="000573A9">
              <w:rPr>
                <w:rFonts w:hint="eastAsia"/>
                <w:sz w:val="22"/>
              </w:rPr>
              <w:t>6820</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- 6.0</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32</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4.4</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3.7</w:t>
            </w:r>
          </w:p>
        </w:tc>
      </w:tr>
      <w:tr w:rsidR="000573A9" w:rsidRPr="000573A9" w:rsidTr="000573A9">
        <w:trPr>
          <w:cnfStyle w:val="000000100000"/>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2</w:t>
            </w:r>
          </w:p>
        </w:tc>
        <w:tc>
          <w:tcPr>
            <w:tcW w:w="1418" w:type="dxa"/>
            <w:vAlign w:val="center"/>
            <w:hideMark/>
          </w:tcPr>
          <w:p w:rsidR="000573A9" w:rsidRPr="000573A9" w:rsidRDefault="000573A9" w:rsidP="000573A9">
            <w:pPr>
              <w:jc w:val="center"/>
              <w:cnfStyle w:val="000000100000"/>
              <w:rPr>
                <w:sz w:val="22"/>
              </w:rPr>
            </w:pPr>
            <w:r w:rsidRPr="000573A9">
              <w:rPr>
                <w:rFonts w:hint="eastAsia"/>
                <w:sz w:val="22"/>
              </w:rPr>
              <w:t>중국</w:t>
            </w:r>
          </w:p>
        </w:tc>
        <w:tc>
          <w:tcPr>
            <w:tcW w:w="1726" w:type="dxa"/>
            <w:vAlign w:val="center"/>
            <w:hideMark/>
          </w:tcPr>
          <w:p w:rsidR="000573A9" w:rsidRPr="000573A9" w:rsidRDefault="000573A9" w:rsidP="000573A9">
            <w:pPr>
              <w:jc w:val="center"/>
              <w:cnfStyle w:val="000000100000"/>
              <w:rPr>
                <w:sz w:val="22"/>
              </w:rPr>
            </w:pPr>
            <w:r w:rsidRPr="000573A9">
              <w:rPr>
                <w:rFonts w:hint="eastAsia"/>
                <w:sz w:val="22"/>
              </w:rPr>
              <w:t>1660</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7.8</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175</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2.0</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2.1</w:t>
            </w:r>
          </w:p>
        </w:tc>
      </w:tr>
      <w:tr w:rsidR="000573A9" w:rsidRPr="000573A9" w:rsidTr="000573A9">
        <w:trPr>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3</w:t>
            </w:r>
          </w:p>
        </w:tc>
        <w:tc>
          <w:tcPr>
            <w:tcW w:w="1418" w:type="dxa"/>
            <w:vAlign w:val="center"/>
            <w:hideMark/>
          </w:tcPr>
          <w:p w:rsidR="000573A9" w:rsidRPr="000573A9" w:rsidRDefault="000573A9" w:rsidP="000573A9">
            <w:pPr>
              <w:jc w:val="center"/>
              <w:cnfStyle w:val="000000000000"/>
              <w:rPr>
                <w:sz w:val="22"/>
              </w:rPr>
            </w:pPr>
            <w:r w:rsidRPr="000573A9">
              <w:rPr>
                <w:rFonts w:hint="eastAsia"/>
                <w:sz w:val="22"/>
              </w:rPr>
              <w:t>러시아</w:t>
            </w:r>
          </w:p>
        </w:tc>
        <w:tc>
          <w:tcPr>
            <w:tcW w:w="1726" w:type="dxa"/>
            <w:vAlign w:val="center"/>
            <w:hideMark/>
          </w:tcPr>
          <w:p w:rsidR="000573A9" w:rsidRPr="000573A9" w:rsidRDefault="000573A9" w:rsidP="000573A9">
            <w:pPr>
              <w:jc w:val="center"/>
              <w:cnfStyle w:val="000000000000"/>
              <w:rPr>
                <w:sz w:val="22"/>
              </w:rPr>
            </w:pPr>
            <w:r w:rsidRPr="000573A9">
              <w:rPr>
                <w:rFonts w:hint="eastAsia"/>
                <w:sz w:val="22"/>
              </w:rPr>
              <w:t>907</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16</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113</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4.4</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4.3</w:t>
            </w:r>
          </w:p>
        </w:tc>
      </w:tr>
      <w:tr w:rsidR="000573A9" w:rsidRPr="000573A9" w:rsidTr="000573A9">
        <w:trPr>
          <w:cnfStyle w:val="000000100000"/>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4</w:t>
            </w:r>
          </w:p>
        </w:tc>
        <w:tc>
          <w:tcPr>
            <w:tcW w:w="1418" w:type="dxa"/>
            <w:vAlign w:val="center"/>
            <w:hideMark/>
          </w:tcPr>
          <w:p w:rsidR="000573A9" w:rsidRPr="000573A9" w:rsidRDefault="000573A9" w:rsidP="000573A9">
            <w:pPr>
              <w:jc w:val="center"/>
              <w:cnfStyle w:val="000000100000"/>
              <w:rPr>
                <w:sz w:val="22"/>
              </w:rPr>
            </w:pPr>
            <w:r w:rsidRPr="000573A9">
              <w:rPr>
                <w:rFonts w:hint="eastAsia"/>
                <w:sz w:val="22"/>
              </w:rPr>
              <w:t>영국</w:t>
            </w:r>
          </w:p>
        </w:tc>
        <w:tc>
          <w:tcPr>
            <w:tcW w:w="1726" w:type="dxa"/>
            <w:vAlign w:val="center"/>
            <w:hideMark/>
          </w:tcPr>
          <w:p w:rsidR="000573A9" w:rsidRPr="000573A9" w:rsidRDefault="000573A9" w:rsidP="000573A9">
            <w:pPr>
              <w:jc w:val="center"/>
              <w:cnfStyle w:val="000000100000"/>
              <w:rPr>
                <w:sz w:val="22"/>
              </w:rPr>
            </w:pPr>
            <w:r w:rsidRPr="000573A9">
              <w:rPr>
                <w:rFonts w:hint="eastAsia"/>
                <w:sz w:val="22"/>
              </w:rPr>
              <w:t>608</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- 0.8</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4.9</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2.5</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2.5</w:t>
            </w:r>
          </w:p>
        </w:tc>
      </w:tr>
      <w:tr w:rsidR="000573A9" w:rsidRPr="000573A9" w:rsidTr="000573A9">
        <w:trPr>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5</w:t>
            </w:r>
          </w:p>
        </w:tc>
        <w:tc>
          <w:tcPr>
            <w:tcW w:w="1418" w:type="dxa"/>
            <w:vAlign w:val="center"/>
            <w:hideMark/>
          </w:tcPr>
          <w:p w:rsidR="000573A9" w:rsidRPr="000573A9" w:rsidRDefault="000573A9" w:rsidP="000573A9">
            <w:pPr>
              <w:jc w:val="center"/>
              <w:cnfStyle w:val="000000000000"/>
              <w:rPr>
                <w:sz w:val="22"/>
              </w:rPr>
            </w:pPr>
            <w:r w:rsidRPr="000573A9">
              <w:rPr>
                <w:rFonts w:hint="eastAsia"/>
                <w:sz w:val="22"/>
              </w:rPr>
              <w:t>일본</w:t>
            </w:r>
          </w:p>
        </w:tc>
        <w:tc>
          <w:tcPr>
            <w:tcW w:w="1726" w:type="dxa"/>
            <w:vAlign w:val="center"/>
            <w:hideMark/>
          </w:tcPr>
          <w:p w:rsidR="000573A9" w:rsidRPr="000573A9" w:rsidRDefault="000573A9" w:rsidP="000573A9">
            <w:pPr>
              <w:jc w:val="center"/>
              <w:cnfStyle w:val="000000000000"/>
              <w:rPr>
                <w:sz w:val="22"/>
              </w:rPr>
            </w:pPr>
            <w:r w:rsidRPr="000573A9">
              <w:rPr>
                <w:rFonts w:hint="eastAsia"/>
                <w:sz w:val="22"/>
              </w:rPr>
              <w:t>593</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- 0.6</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-3.6</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1.0</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1.0</w:t>
            </w:r>
          </w:p>
        </w:tc>
      </w:tr>
      <w:tr w:rsidR="000573A9" w:rsidRPr="000573A9" w:rsidTr="000573A9">
        <w:trPr>
          <w:cnfStyle w:val="000000100000"/>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6</w:t>
            </w:r>
          </w:p>
        </w:tc>
        <w:tc>
          <w:tcPr>
            <w:tcW w:w="1418" w:type="dxa"/>
            <w:vAlign w:val="center"/>
            <w:hideMark/>
          </w:tcPr>
          <w:p w:rsidR="000573A9" w:rsidRPr="000573A9" w:rsidRDefault="000573A9" w:rsidP="000573A9">
            <w:pPr>
              <w:jc w:val="center"/>
              <w:cnfStyle w:val="000000100000"/>
              <w:rPr>
                <w:sz w:val="22"/>
              </w:rPr>
            </w:pPr>
            <w:r w:rsidRPr="000573A9">
              <w:rPr>
                <w:rFonts w:hint="eastAsia"/>
                <w:sz w:val="22"/>
              </w:rPr>
              <w:t>프랑스</w:t>
            </w:r>
          </w:p>
        </w:tc>
        <w:tc>
          <w:tcPr>
            <w:tcW w:w="1726" w:type="dxa"/>
            <w:vAlign w:val="center"/>
            <w:hideMark/>
          </w:tcPr>
          <w:p w:rsidR="000573A9" w:rsidRPr="000573A9" w:rsidRDefault="000573A9" w:rsidP="000573A9">
            <w:pPr>
              <w:jc w:val="center"/>
              <w:cnfStyle w:val="000000100000"/>
              <w:rPr>
                <w:sz w:val="22"/>
              </w:rPr>
            </w:pPr>
            <w:r w:rsidRPr="000573A9">
              <w:rPr>
                <w:rFonts w:hint="eastAsia"/>
                <w:sz w:val="22"/>
              </w:rPr>
              <w:t>589</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- 0.3</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-3.3</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2.3</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2.6</w:t>
            </w:r>
          </w:p>
        </w:tc>
      </w:tr>
      <w:tr w:rsidR="000573A9" w:rsidRPr="000573A9" w:rsidTr="000573A9">
        <w:trPr>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7</w:t>
            </w:r>
          </w:p>
        </w:tc>
        <w:tc>
          <w:tcPr>
            <w:tcW w:w="1418" w:type="dxa"/>
            <w:vAlign w:val="center"/>
            <w:hideMark/>
          </w:tcPr>
          <w:p w:rsidR="000573A9" w:rsidRPr="000573A9" w:rsidRDefault="000573A9" w:rsidP="000573A9">
            <w:pPr>
              <w:jc w:val="center"/>
              <w:cnfStyle w:val="000000000000"/>
              <w:rPr>
                <w:sz w:val="22"/>
              </w:rPr>
            </w:pPr>
            <w:r w:rsidRPr="000573A9">
              <w:rPr>
                <w:rFonts w:hint="eastAsia"/>
                <w:sz w:val="22"/>
              </w:rPr>
              <w:t>사우디아라비아</w:t>
            </w:r>
          </w:p>
        </w:tc>
        <w:tc>
          <w:tcPr>
            <w:tcW w:w="1726" w:type="dxa"/>
            <w:vAlign w:val="center"/>
            <w:hideMark/>
          </w:tcPr>
          <w:p w:rsidR="000573A9" w:rsidRPr="000573A9" w:rsidRDefault="000573A9" w:rsidP="000573A9">
            <w:pPr>
              <w:jc w:val="center"/>
              <w:cnfStyle w:val="000000000000"/>
              <w:rPr>
                <w:sz w:val="22"/>
              </w:rPr>
            </w:pPr>
            <w:r w:rsidRPr="000573A9">
              <w:rPr>
                <w:rFonts w:hint="eastAsia"/>
                <w:sz w:val="22"/>
              </w:rPr>
              <w:t>567</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12</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111</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8.9</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8.7</w:t>
            </w:r>
          </w:p>
        </w:tc>
      </w:tr>
      <w:tr w:rsidR="000573A9" w:rsidRPr="000573A9" w:rsidTr="000573A9">
        <w:trPr>
          <w:cnfStyle w:val="000000100000"/>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8</w:t>
            </w:r>
          </w:p>
        </w:tc>
        <w:tc>
          <w:tcPr>
            <w:tcW w:w="1418" w:type="dxa"/>
            <w:vAlign w:val="center"/>
            <w:hideMark/>
          </w:tcPr>
          <w:p w:rsidR="000573A9" w:rsidRPr="000573A9" w:rsidRDefault="000573A9" w:rsidP="000573A9">
            <w:pPr>
              <w:jc w:val="center"/>
              <w:cnfStyle w:val="000000100000"/>
              <w:rPr>
                <w:sz w:val="22"/>
              </w:rPr>
            </w:pPr>
            <w:r w:rsidRPr="000573A9">
              <w:rPr>
                <w:rFonts w:hint="eastAsia"/>
                <w:sz w:val="22"/>
              </w:rPr>
              <w:t>인도</w:t>
            </w:r>
          </w:p>
        </w:tc>
        <w:tc>
          <w:tcPr>
            <w:tcW w:w="1726" w:type="dxa"/>
            <w:vAlign w:val="center"/>
            <w:hideMark/>
          </w:tcPr>
          <w:p w:rsidR="000573A9" w:rsidRPr="000573A9" w:rsidRDefault="000573A9" w:rsidP="000573A9">
            <w:pPr>
              <w:jc w:val="center"/>
              <w:cnfStyle w:val="000000100000"/>
              <w:rPr>
                <w:sz w:val="22"/>
              </w:rPr>
            </w:pPr>
            <w:r w:rsidRPr="000573A9">
              <w:rPr>
                <w:rFonts w:hint="eastAsia"/>
                <w:sz w:val="22"/>
              </w:rPr>
              <w:t>461</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- 0.8</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65</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2.5</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2.8</w:t>
            </w:r>
          </w:p>
        </w:tc>
      </w:tr>
      <w:tr w:rsidR="000573A9" w:rsidRPr="000573A9" w:rsidTr="000573A9">
        <w:trPr>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9</w:t>
            </w:r>
          </w:p>
        </w:tc>
        <w:tc>
          <w:tcPr>
            <w:tcW w:w="1418" w:type="dxa"/>
            <w:vAlign w:val="center"/>
            <w:hideMark/>
          </w:tcPr>
          <w:p w:rsidR="000573A9" w:rsidRPr="000573A9" w:rsidRDefault="000573A9" w:rsidP="000573A9">
            <w:pPr>
              <w:jc w:val="center"/>
              <w:cnfStyle w:val="000000000000"/>
              <w:rPr>
                <w:sz w:val="22"/>
              </w:rPr>
            </w:pPr>
            <w:r w:rsidRPr="000573A9">
              <w:rPr>
                <w:rFonts w:hint="eastAsia"/>
                <w:sz w:val="22"/>
              </w:rPr>
              <w:t>독일</w:t>
            </w:r>
          </w:p>
        </w:tc>
        <w:tc>
          <w:tcPr>
            <w:tcW w:w="1726" w:type="dxa"/>
            <w:vAlign w:val="center"/>
            <w:hideMark/>
          </w:tcPr>
          <w:p w:rsidR="000573A9" w:rsidRPr="000573A9" w:rsidRDefault="000573A9" w:rsidP="000573A9">
            <w:pPr>
              <w:jc w:val="center"/>
              <w:cnfStyle w:val="000000000000"/>
              <w:rPr>
                <w:sz w:val="22"/>
              </w:rPr>
            </w:pPr>
            <w:r w:rsidRPr="000573A9">
              <w:rPr>
                <w:rFonts w:hint="eastAsia"/>
                <w:sz w:val="22"/>
              </w:rPr>
              <w:t>458</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0.9</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-1.5</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1.4</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1.4</w:t>
            </w:r>
          </w:p>
        </w:tc>
      </w:tr>
      <w:tr w:rsidR="000573A9" w:rsidRPr="000573A9" w:rsidTr="000573A9">
        <w:trPr>
          <w:cnfStyle w:val="000000100000"/>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10</w:t>
            </w:r>
          </w:p>
        </w:tc>
        <w:tc>
          <w:tcPr>
            <w:tcW w:w="1418" w:type="dxa"/>
            <w:vAlign w:val="center"/>
            <w:hideMark/>
          </w:tcPr>
          <w:p w:rsidR="000573A9" w:rsidRPr="000573A9" w:rsidRDefault="000573A9" w:rsidP="000573A9">
            <w:pPr>
              <w:jc w:val="center"/>
              <w:cnfStyle w:val="000000100000"/>
              <w:rPr>
                <w:sz w:val="22"/>
              </w:rPr>
            </w:pPr>
            <w:r w:rsidRPr="000573A9">
              <w:rPr>
                <w:rFonts w:hint="eastAsia"/>
                <w:sz w:val="22"/>
              </w:rPr>
              <w:t>이탈리아</w:t>
            </w:r>
          </w:p>
        </w:tc>
        <w:tc>
          <w:tcPr>
            <w:tcW w:w="1726" w:type="dxa"/>
            <w:vAlign w:val="center"/>
            <w:hideMark/>
          </w:tcPr>
          <w:p w:rsidR="000573A9" w:rsidRPr="000573A9" w:rsidRDefault="000573A9" w:rsidP="000573A9">
            <w:pPr>
              <w:jc w:val="center"/>
              <w:cnfStyle w:val="000000100000"/>
              <w:rPr>
                <w:sz w:val="22"/>
              </w:rPr>
            </w:pPr>
            <w:r w:rsidRPr="000573A9">
              <w:rPr>
                <w:rFonts w:hint="eastAsia"/>
                <w:sz w:val="22"/>
              </w:rPr>
              <w:t>340</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- 5.2</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-19</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2.0</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2.0</w:t>
            </w:r>
          </w:p>
        </w:tc>
      </w:tr>
      <w:tr w:rsidR="000573A9" w:rsidRPr="000573A9" w:rsidTr="000573A9">
        <w:trPr>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11</w:t>
            </w:r>
          </w:p>
        </w:tc>
        <w:tc>
          <w:tcPr>
            <w:tcW w:w="1418" w:type="dxa"/>
            <w:vAlign w:val="center"/>
            <w:hideMark/>
          </w:tcPr>
          <w:p w:rsidR="000573A9" w:rsidRPr="000573A9" w:rsidRDefault="000573A9" w:rsidP="000573A9">
            <w:pPr>
              <w:jc w:val="center"/>
              <w:cnfStyle w:val="000000000000"/>
              <w:rPr>
                <w:sz w:val="22"/>
              </w:rPr>
            </w:pPr>
            <w:r w:rsidRPr="000573A9">
              <w:rPr>
                <w:rFonts w:hint="eastAsia"/>
                <w:sz w:val="22"/>
              </w:rPr>
              <w:t>브라질</w:t>
            </w:r>
          </w:p>
        </w:tc>
        <w:tc>
          <w:tcPr>
            <w:tcW w:w="1726" w:type="dxa"/>
            <w:vAlign w:val="center"/>
            <w:hideMark/>
          </w:tcPr>
          <w:p w:rsidR="000573A9" w:rsidRPr="000573A9" w:rsidRDefault="000573A9" w:rsidP="000573A9">
            <w:pPr>
              <w:jc w:val="center"/>
              <w:cnfStyle w:val="000000000000"/>
              <w:rPr>
                <w:sz w:val="22"/>
              </w:rPr>
            </w:pPr>
            <w:r w:rsidRPr="000573A9">
              <w:rPr>
                <w:rFonts w:hint="eastAsia"/>
                <w:sz w:val="22"/>
              </w:rPr>
              <w:t>331</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- 0.5</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56</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1.5</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1.5</w:t>
            </w:r>
          </w:p>
        </w:tc>
      </w:tr>
      <w:tr w:rsidR="000573A9" w:rsidRPr="000573A9" w:rsidTr="000573A9">
        <w:trPr>
          <w:cnfStyle w:val="000000100000"/>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12</w:t>
            </w:r>
          </w:p>
        </w:tc>
        <w:tc>
          <w:tcPr>
            <w:tcW w:w="1418" w:type="dxa"/>
            <w:vAlign w:val="center"/>
            <w:hideMark/>
          </w:tcPr>
          <w:p w:rsidR="000573A9" w:rsidRPr="000573A9" w:rsidRDefault="000573A9" w:rsidP="000573A9">
            <w:pPr>
              <w:jc w:val="center"/>
              <w:cnfStyle w:val="000000100000"/>
              <w:rPr>
                <w:sz w:val="22"/>
              </w:rPr>
            </w:pPr>
            <w:r w:rsidRPr="000573A9">
              <w:rPr>
                <w:rFonts w:hint="eastAsia"/>
                <w:sz w:val="22"/>
              </w:rPr>
              <w:t>한국</w:t>
            </w:r>
          </w:p>
        </w:tc>
        <w:tc>
          <w:tcPr>
            <w:tcW w:w="1726" w:type="dxa"/>
            <w:vAlign w:val="center"/>
            <w:hideMark/>
          </w:tcPr>
          <w:p w:rsidR="000573A9" w:rsidRPr="000573A9" w:rsidRDefault="000573A9" w:rsidP="000573A9">
            <w:pPr>
              <w:jc w:val="center"/>
              <w:cnfStyle w:val="000000100000"/>
              <w:rPr>
                <w:sz w:val="22"/>
              </w:rPr>
            </w:pPr>
            <w:r w:rsidRPr="000573A9">
              <w:rPr>
                <w:rFonts w:hint="eastAsia"/>
                <w:sz w:val="22"/>
              </w:rPr>
              <w:t>317</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1.9</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44</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2.5</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2.5</w:t>
            </w:r>
          </w:p>
        </w:tc>
      </w:tr>
      <w:tr w:rsidR="000573A9" w:rsidRPr="000573A9" w:rsidTr="000573A9">
        <w:trPr>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13</w:t>
            </w:r>
          </w:p>
        </w:tc>
        <w:tc>
          <w:tcPr>
            <w:tcW w:w="1418" w:type="dxa"/>
            <w:vAlign w:val="center"/>
            <w:hideMark/>
          </w:tcPr>
          <w:p w:rsidR="000573A9" w:rsidRPr="000573A9" w:rsidRDefault="000573A9" w:rsidP="000573A9">
            <w:pPr>
              <w:jc w:val="center"/>
              <w:cnfStyle w:val="000000000000"/>
              <w:rPr>
                <w:sz w:val="22"/>
              </w:rPr>
            </w:pPr>
            <w:r w:rsidRPr="000573A9">
              <w:rPr>
                <w:rFonts w:hint="eastAsia"/>
                <w:sz w:val="22"/>
              </w:rPr>
              <w:t>호주</w:t>
            </w:r>
          </w:p>
        </w:tc>
        <w:tc>
          <w:tcPr>
            <w:tcW w:w="1726" w:type="dxa"/>
            <w:vAlign w:val="center"/>
            <w:hideMark/>
          </w:tcPr>
          <w:p w:rsidR="000573A9" w:rsidRPr="000573A9" w:rsidRDefault="000573A9" w:rsidP="000573A9">
            <w:pPr>
              <w:jc w:val="center"/>
              <w:cnfStyle w:val="000000000000"/>
              <w:rPr>
                <w:sz w:val="22"/>
              </w:rPr>
            </w:pPr>
            <w:r w:rsidRPr="000573A9">
              <w:rPr>
                <w:rFonts w:hint="eastAsia"/>
                <w:sz w:val="22"/>
              </w:rPr>
              <w:t>262</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- 4.0</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29</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1.7</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1.9</w:t>
            </w:r>
          </w:p>
        </w:tc>
      </w:tr>
      <w:tr w:rsidR="000573A9" w:rsidRPr="000573A9" w:rsidTr="000573A9">
        <w:trPr>
          <w:cnfStyle w:val="000000100000"/>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14</w:t>
            </w:r>
          </w:p>
        </w:tc>
        <w:tc>
          <w:tcPr>
            <w:tcW w:w="1418" w:type="dxa"/>
            <w:vAlign w:val="center"/>
            <w:hideMark/>
          </w:tcPr>
          <w:p w:rsidR="000573A9" w:rsidRPr="000573A9" w:rsidRDefault="000573A9" w:rsidP="000573A9">
            <w:pPr>
              <w:jc w:val="center"/>
              <w:cnfStyle w:val="000000100000"/>
              <w:rPr>
                <w:sz w:val="22"/>
              </w:rPr>
            </w:pPr>
            <w:r w:rsidRPr="000573A9">
              <w:rPr>
                <w:rFonts w:hint="eastAsia"/>
                <w:sz w:val="22"/>
              </w:rPr>
              <w:t>캐나다</w:t>
            </w:r>
          </w:p>
        </w:tc>
        <w:tc>
          <w:tcPr>
            <w:tcW w:w="1726" w:type="dxa"/>
            <w:vAlign w:val="center"/>
            <w:hideMark/>
          </w:tcPr>
          <w:p w:rsidR="000573A9" w:rsidRPr="000573A9" w:rsidRDefault="000573A9" w:rsidP="000573A9">
            <w:pPr>
              <w:jc w:val="center"/>
              <w:cnfStyle w:val="000000100000"/>
              <w:rPr>
                <w:sz w:val="22"/>
              </w:rPr>
            </w:pPr>
            <w:r w:rsidRPr="000573A9">
              <w:rPr>
                <w:rFonts w:hint="eastAsia"/>
                <w:sz w:val="22"/>
              </w:rPr>
              <w:t>225</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- 3.9</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36</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1.3</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1.1</w:t>
            </w:r>
          </w:p>
        </w:tc>
      </w:tr>
      <w:tr w:rsidR="000573A9" w:rsidRPr="000573A9" w:rsidTr="000573A9">
        <w:trPr>
          <w:trHeight w:val="240"/>
        </w:trPr>
        <w:tc>
          <w:tcPr>
            <w:cnfStyle w:val="001000000000"/>
            <w:tcW w:w="817" w:type="dxa"/>
            <w:vAlign w:val="center"/>
            <w:hideMark/>
          </w:tcPr>
          <w:p w:rsidR="000573A9" w:rsidRPr="000573A9" w:rsidRDefault="000573A9" w:rsidP="000573A9">
            <w:pPr>
              <w:jc w:val="center"/>
              <w:rPr>
                <w:sz w:val="22"/>
              </w:rPr>
            </w:pPr>
            <w:r w:rsidRPr="000573A9">
              <w:rPr>
                <w:rFonts w:hint="eastAsia"/>
                <w:sz w:val="22"/>
              </w:rPr>
              <w:t>15</w:t>
            </w:r>
          </w:p>
        </w:tc>
        <w:tc>
          <w:tcPr>
            <w:tcW w:w="1418" w:type="dxa"/>
            <w:vAlign w:val="center"/>
            <w:hideMark/>
          </w:tcPr>
          <w:p w:rsidR="000573A9" w:rsidRPr="000573A9" w:rsidRDefault="000573A9" w:rsidP="000573A9">
            <w:pPr>
              <w:jc w:val="center"/>
              <w:cnfStyle w:val="000000000000"/>
              <w:rPr>
                <w:sz w:val="22"/>
              </w:rPr>
            </w:pPr>
            <w:r w:rsidRPr="000573A9">
              <w:rPr>
                <w:rFonts w:hint="eastAsia"/>
                <w:sz w:val="22"/>
              </w:rPr>
              <w:t>터키</w:t>
            </w:r>
          </w:p>
        </w:tc>
        <w:tc>
          <w:tcPr>
            <w:tcW w:w="1726" w:type="dxa"/>
            <w:vAlign w:val="center"/>
            <w:hideMark/>
          </w:tcPr>
          <w:p w:rsidR="000573A9" w:rsidRPr="000573A9" w:rsidRDefault="000573A9" w:rsidP="000573A9">
            <w:pPr>
              <w:jc w:val="center"/>
              <w:cnfStyle w:val="000000000000"/>
              <w:rPr>
                <w:sz w:val="22"/>
              </w:rPr>
            </w:pPr>
            <w:r w:rsidRPr="000573A9">
              <w:rPr>
                <w:rFonts w:hint="eastAsia"/>
                <w:sz w:val="22"/>
              </w:rPr>
              <w:t>182</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1.2</w:t>
            </w:r>
          </w:p>
        </w:tc>
        <w:tc>
          <w:tcPr>
            <w:tcW w:w="1329" w:type="dxa"/>
            <w:vAlign w:val="center"/>
            <w:hideMark/>
          </w:tcPr>
          <w:p w:rsidR="000573A9" w:rsidRPr="000573A9" w:rsidRDefault="000573A9" w:rsidP="000573A9">
            <w:pPr>
              <w:jc w:val="center"/>
              <w:cnfStyle w:val="000000000000"/>
              <w:rPr>
                <w:sz w:val="22"/>
              </w:rPr>
            </w:pPr>
            <w:r w:rsidRPr="000573A9">
              <w:rPr>
                <w:rFonts w:hint="eastAsia"/>
                <w:sz w:val="22"/>
              </w:rPr>
              <w:t>-2.1</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2.3</w:t>
            </w:r>
          </w:p>
        </w:tc>
        <w:tc>
          <w:tcPr>
            <w:tcW w:w="1237" w:type="dxa"/>
            <w:vAlign w:val="center"/>
            <w:hideMark/>
          </w:tcPr>
          <w:p w:rsidR="000573A9" w:rsidRPr="000573A9" w:rsidRDefault="000573A9" w:rsidP="000573A9">
            <w:pPr>
              <w:jc w:val="center"/>
              <w:cnfStyle w:val="000000000000"/>
              <w:rPr>
                <w:sz w:val="22"/>
              </w:rPr>
            </w:pPr>
            <w:r w:rsidRPr="000573A9">
              <w:rPr>
                <w:rFonts w:hint="eastAsia"/>
                <w:sz w:val="22"/>
              </w:rPr>
              <w:t>3.4</w:t>
            </w:r>
          </w:p>
        </w:tc>
      </w:tr>
      <w:tr w:rsidR="000573A9" w:rsidRPr="000573A9" w:rsidTr="000573A9">
        <w:trPr>
          <w:cnfStyle w:val="000000100000"/>
          <w:trHeight w:val="240"/>
        </w:trPr>
        <w:tc>
          <w:tcPr>
            <w:cnfStyle w:val="001000000000"/>
            <w:tcW w:w="817" w:type="dxa"/>
            <w:vAlign w:val="center"/>
            <w:hideMark/>
          </w:tcPr>
          <w:p w:rsidR="000573A9" w:rsidRPr="000573A9" w:rsidRDefault="000573A9" w:rsidP="000573A9">
            <w:pPr>
              <w:jc w:val="center"/>
              <w:rPr>
                <w:sz w:val="22"/>
              </w:rPr>
            </w:pPr>
          </w:p>
        </w:tc>
        <w:tc>
          <w:tcPr>
            <w:tcW w:w="1418" w:type="dxa"/>
            <w:vAlign w:val="center"/>
            <w:hideMark/>
          </w:tcPr>
          <w:p w:rsidR="000573A9" w:rsidRDefault="000573A9" w:rsidP="000573A9">
            <w:pPr>
              <w:jc w:val="center"/>
              <w:cnfStyle w:val="000000100000"/>
              <w:rPr>
                <w:rFonts w:hint="eastAsia"/>
                <w:sz w:val="22"/>
              </w:rPr>
            </w:pPr>
            <w:r w:rsidRPr="000573A9">
              <w:rPr>
                <w:rFonts w:hint="eastAsia"/>
                <w:sz w:val="22"/>
              </w:rPr>
              <w:t>전 세계</w:t>
            </w:r>
          </w:p>
          <w:p w:rsidR="000573A9" w:rsidRPr="000573A9" w:rsidRDefault="000573A9" w:rsidP="000573A9">
            <w:pPr>
              <w:jc w:val="center"/>
              <w:cnfStyle w:val="000000100000"/>
              <w:rPr>
                <w:sz w:val="22"/>
              </w:rPr>
            </w:pPr>
            <w:r w:rsidRPr="000573A9">
              <w:rPr>
                <w:rFonts w:hint="eastAsia"/>
                <w:sz w:val="22"/>
              </w:rPr>
              <w:t>합계</w:t>
            </w:r>
          </w:p>
        </w:tc>
        <w:tc>
          <w:tcPr>
            <w:tcW w:w="1726" w:type="dxa"/>
            <w:vAlign w:val="center"/>
            <w:hideMark/>
          </w:tcPr>
          <w:p w:rsidR="000573A9" w:rsidRPr="000573A9" w:rsidRDefault="000573A9" w:rsidP="000573A9">
            <w:pPr>
              <w:jc w:val="center"/>
              <w:cnfStyle w:val="000000100000"/>
              <w:rPr>
                <w:sz w:val="22"/>
              </w:rPr>
            </w:pPr>
            <w:r w:rsidRPr="000573A9">
              <w:rPr>
                <w:rFonts w:hint="eastAsia"/>
                <w:sz w:val="22"/>
              </w:rPr>
              <w:t>17,530</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- 0.5</w:t>
            </w:r>
          </w:p>
        </w:tc>
        <w:tc>
          <w:tcPr>
            <w:tcW w:w="1329" w:type="dxa"/>
            <w:vAlign w:val="center"/>
            <w:hideMark/>
          </w:tcPr>
          <w:p w:rsidR="000573A9" w:rsidRPr="000573A9" w:rsidRDefault="000573A9" w:rsidP="000573A9">
            <w:pPr>
              <w:jc w:val="center"/>
              <w:cnfStyle w:val="000000100000"/>
              <w:rPr>
                <w:sz w:val="22"/>
              </w:rPr>
            </w:pPr>
            <w:r w:rsidRPr="000573A9">
              <w:rPr>
                <w:rFonts w:hint="eastAsia"/>
                <w:sz w:val="22"/>
              </w:rPr>
              <w:t>35</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2.5</w:t>
            </w:r>
          </w:p>
        </w:tc>
        <w:tc>
          <w:tcPr>
            <w:tcW w:w="1237" w:type="dxa"/>
            <w:vAlign w:val="center"/>
            <w:hideMark/>
          </w:tcPr>
          <w:p w:rsidR="000573A9" w:rsidRPr="000573A9" w:rsidRDefault="000573A9" w:rsidP="000573A9">
            <w:pPr>
              <w:jc w:val="center"/>
              <w:cnfStyle w:val="000000100000"/>
              <w:rPr>
                <w:sz w:val="22"/>
              </w:rPr>
            </w:pPr>
            <w:r w:rsidRPr="000573A9">
              <w:rPr>
                <w:rFonts w:hint="eastAsia"/>
                <w:sz w:val="22"/>
              </w:rPr>
              <w:t>2.4</w:t>
            </w:r>
          </w:p>
        </w:tc>
      </w:tr>
    </w:tbl>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Pr>
          <w:rFonts w:hint="eastAsia"/>
          <w:noProof/>
          <w:kern w:val="0"/>
          <w:sz w:val="22"/>
        </w:rPr>
        <w:drawing>
          <wp:anchor distT="0" distB="0" distL="114300" distR="114300" simplePos="0" relativeHeight="251658240" behindDoc="0" locked="0" layoutInCell="1" allowOverlap="1">
            <wp:simplePos x="0" y="0"/>
            <wp:positionH relativeFrom="page">
              <wp:posOffset>3467735</wp:posOffset>
            </wp:positionH>
            <wp:positionV relativeFrom="page">
              <wp:posOffset>6486525</wp:posOffset>
            </wp:positionV>
            <wp:extent cx="3174365" cy="3553460"/>
            <wp:effectExtent l="0" t="0" r="6985" b="0"/>
            <wp:wrapSquare wrapText="bothSides"/>
            <wp:docPr id="2" name="_x77982056" descr="EMB00000d4c45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77982056" descr="EMB00000d4c45ad"/>
                    <pic:cNvPicPr>
                      <a:picLocks noChangeAspect="1" noChangeArrowheads="1"/>
                    </pic:cNvPicPr>
                  </pic:nvPicPr>
                  <pic:blipFill>
                    <a:blip r:embed="rId8" cstate="print"/>
                    <a:srcRect l="-4948" r="4818"/>
                    <a:stretch>
                      <a:fillRect/>
                    </a:stretch>
                  </pic:blipFill>
                  <pic:spPr bwMode="auto">
                    <a:xfrm>
                      <a:off x="0" y="0"/>
                      <a:ext cx="3174365" cy="3553460"/>
                    </a:xfrm>
                    <a:prstGeom prst="rect">
                      <a:avLst/>
                    </a:prstGeom>
                    <a:noFill/>
                  </pic:spPr>
                </pic:pic>
              </a:graphicData>
            </a:graphic>
          </wp:anchor>
        </w:drawing>
      </w:r>
      <w:r w:rsidRPr="000573A9">
        <w:rPr>
          <w:rFonts w:hint="eastAsia"/>
          <w:kern w:val="0"/>
          <w:sz w:val="22"/>
        </w:rPr>
        <w:t>군사비 지출의 상위 15개국은 2011년과 동일하다. 현재 군사비의 구성을 보면 상위 15개국의 총 군사비는 약 1조 4,000억 달러로, 전 세계 군사비의 4/5이고, 그 중 지출 1위인 미국이 전체의 약 2/5를 차지하고 있다.</w:t>
      </w:r>
    </w:p>
    <w:p w:rsidR="000573A9" w:rsidRDefault="000573A9" w:rsidP="000573A9">
      <w:pPr>
        <w:wordWrap/>
        <w:spacing w:before="100" w:beforeAutospacing="1" w:line="276" w:lineRule="auto"/>
        <w:rPr>
          <w:rFonts w:hint="eastAsia"/>
          <w:kern w:val="0"/>
          <w:sz w:val="22"/>
        </w:rPr>
      </w:pPr>
    </w:p>
    <w:p w:rsidR="000573A9" w:rsidRPr="000573A9" w:rsidRDefault="000573A9" w:rsidP="000573A9">
      <w:pPr>
        <w:wordWrap/>
        <w:spacing w:before="100" w:beforeAutospacing="1" w:line="276" w:lineRule="auto"/>
        <w:rPr>
          <w:rFonts w:ascii="함초롬바탕" w:eastAsia="함초롬바탕" w:hAnsi="함초롬바탕" w:hint="eastAsia"/>
          <w:b/>
          <w:kern w:val="0"/>
          <w:sz w:val="22"/>
        </w:rPr>
      </w:pPr>
      <w:r w:rsidRPr="000573A9">
        <w:rPr>
          <w:b/>
          <w:kern w:val="0"/>
          <w:sz w:val="22"/>
        </w:rPr>
        <w:t xml:space="preserve">[그림 1] 2012년 전 세계 군사비 상위 15개국의 백분율 </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rFonts w:hint="eastAsia"/>
          <w:kern w:val="0"/>
          <w:sz w:val="22"/>
        </w:rPr>
        <w:lastRenderedPageBreak/>
        <w:t>지역별로 보자면, 북미지역과 서유럽과 중앙유럽이 여전히 총 군사비의 큰 부분을 차지하고 있지만 확실히 군사비 감소의 추세를 보이고 있다. 반면, 개발도상국과 전 소련 연방국가들의 군사비는 증가되고 있다. 다만 전 세계 군사비의 3.2%를 차지하는 사하라 사막 이남의 아프리카지역과 1.6%의 중앙,남아시아</w:t>
      </w:r>
      <w:r>
        <w:rPr>
          <w:rFonts w:hint="eastAsia"/>
          <w:kern w:val="0"/>
          <w:sz w:val="22"/>
        </w:rPr>
        <w:t xml:space="preserve"> </w:t>
      </w:r>
      <w:r w:rsidRPr="000573A9">
        <w:rPr>
          <w:rFonts w:hint="eastAsia"/>
          <w:kern w:val="0"/>
          <w:sz w:val="22"/>
        </w:rPr>
        <w:t>지역이 예외적인 흐름을 띈다. 비록 아프리카</w:t>
      </w:r>
      <w:r w:rsidRPr="000573A9">
        <w:rPr>
          <w:kern w:val="0"/>
          <w:sz w:val="22"/>
        </w:rPr>
        <w:t xml:space="preserve">, 아시아, 중남미 그리고 중동 지역의 군사비가 증가하고 있기는 하지만 2008년 경제 위기가 이러한 지역적 흐름에 간접적으로 영향을 미쳤다고 분석된다. </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kern w:val="0"/>
          <w:sz w:val="22"/>
        </w:rPr>
        <w:t xml:space="preserve">SIPRI 보고서에 따르면, 미국 군사비는 전년대비 6% 감소했고, 이는 분명 주목할 만한 일이다. 이는 대부분이 아프가니스탄과 이라크에서의 해외전투작전(Overseas Contingency Operations, OCOs)에 지출한 돈이 2011년 1,590억 달러에서 2012년 1,150억 달러로 감소한 덕분이며, 2011년 예산통제법에 의해 모든 정부 부처에 부과된 지출 제한한도가 효력을 발생해 2012년에 이전 계획과 비교하여 150억 달러의 지출감소로 이어졌기 때문이다. 그러나 이는 테러리즘과의 전쟁을 시작한 2001년에 비해 69%나 높은 수치이고, 군사비 지출 순위 2위부터 11위까지 10개국의 군사비 총액보다 더 큰 규모이다. 또한 예산제한법에 의해 부과된 지출감소의 대부분, 특히 ‘시퀘스터’에 의해 자동적으로 2013년부터 2021년까지의 기간에 매년 군사비에 550억불씩 감소되는 지출은, 2013년부터 효력이 발효된다. </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rFonts w:hint="eastAsia"/>
          <w:kern w:val="0"/>
          <w:sz w:val="22"/>
        </w:rPr>
        <w:t xml:space="preserve">반면 2012년 아시아 지역의 군사비는 예년에 비해 증가율은 감소했으나 전체 군사비는 증가했다. 중국의 군사비 지출은 1,660억 달러로 7.8퍼센트 증가했다. 이는 2003년에 비해 175퍼센트 증가한 것이며, 같은 기간 전 세계에서 가장 많은 군사비를 지출하는 15개국 중에서 가장 큰 수치이다. 같은 기간 눈에 띄게 군사비를 지출한 국가들은 베트남(130%)과 인도네시아(73%)를 꼽을 수 있다. 베트남은 남중국해에서 벌어지는 중국의 적극적인 군사력증강으로 인한 위협을 이유로 군사비를 증강했고, 인도네시아의 경우 광범위한 영토와 영해를 관리하기 위한 군 현대화 프로그램 실시가 군사비 증강의 주요 동기이다. </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rFonts w:hint="eastAsia"/>
          <w:kern w:val="0"/>
          <w:sz w:val="22"/>
        </w:rPr>
        <w:t>또 한 가지 주목해야 할 것은 러시아의 군사비 지출 증가율이다. 러시아의 군사비는 전년대비 16%로 15위권 국가들 중 가장 높은 증가율을 보였다. 현재 러시아는 GDP 대비 군사비 비중을 2012년 4.4%에서 2015년 4.8%로 증가시킬 계획 중에 있으며, 러시아의 무기 중 70%를 현대화하고 러시아 군대를 개혁하는 프로그램, 즉 ‘2011-2020 국가 무장 계획’을 수립하고, 7,050억 달러를 투입할 계획이다.</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rFonts w:hint="eastAsia"/>
          <w:kern w:val="0"/>
          <w:sz w:val="22"/>
        </w:rPr>
        <w:lastRenderedPageBreak/>
        <w:t xml:space="preserve">위 지역 이외에, </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kern w:val="0"/>
          <w:sz w:val="22"/>
        </w:rPr>
        <w:t>2008-12년, 5년간 서유럽과 중앙유럽의 37개국 중 20개국의 군사비는 실질적으로 10%이상 감소되었다는 점이 유의미하다.</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rFonts w:hint="eastAsia"/>
          <w:kern w:val="0"/>
          <w:sz w:val="22"/>
        </w:rPr>
        <w:t xml:space="preserve">아프리카 지역은, 중부와 북부에서 군사비가 각각 8.3%, 7.8%씩 증가했지만, 사하라 사막 이남 지역은 2003년 이후 처음으로 3,2% 감소했다. 또한 </w:t>
      </w:r>
      <w:r w:rsidRPr="000573A9">
        <w:rPr>
          <w:kern w:val="0"/>
          <w:sz w:val="22"/>
        </w:rPr>
        <w:t xml:space="preserve">2010년 말 튀니지에서 시작된 ‘아랍의 봄’ 이 중동 지역과 북아프리카의 군사비 증가의 영향을 미쳤다고 분석된다. </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rFonts w:hint="eastAsia"/>
          <w:kern w:val="0"/>
          <w:sz w:val="22"/>
        </w:rPr>
        <w:t>올해 2013년 전 세계적 군사비 지출이 다소 감소된 것은 사실이다. 그러나 그것을 환영하기에는 우리가 반드시 염두에 두어야 할 것들이 있다. GDAMS는 다음과 같이 6가지를 강조하고자 한다.</w:t>
      </w:r>
    </w:p>
    <w:p w:rsidR="000573A9" w:rsidRPr="000573A9" w:rsidRDefault="000573A9" w:rsidP="00C56C67">
      <w:pPr>
        <w:wordWrap/>
        <w:spacing w:before="100" w:beforeAutospacing="1"/>
        <w:ind w:leftChars="142" w:left="566" w:hangingChars="128" w:hanging="282"/>
        <w:rPr>
          <w:rFonts w:ascii="함초롬바탕" w:eastAsia="함초롬바탕" w:hAnsi="함초롬바탕" w:hint="eastAsia"/>
          <w:kern w:val="0"/>
          <w:sz w:val="22"/>
        </w:rPr>
      </w:pPr>
      <w:r w:rsidRPr="000573A9">
        <w:rPr>
          <w:b/>
          <w:kern w:val="0"/>
          <w:sz w:val="22"/>
        </w:rPr>
        <w:t>1. 감소</w:t>
      </w:r>
      <w:r w:rsidRPr="000573A9">
        <w:rPr>
          <w:rFonts w:hint="eastAsia"/>
          <w:b/>
          <w:kern w:val="0"/>
          <w:sz w:val="22"/>
        </w:rPr>
        <w:t>된 군사비는 상대적으로 작은 수치이다</w:t>
      </w:r>
      <w:r w:rsidRPr="000573A9">
        <w:rPr>
          <w:rFonts w:hint="eastAsia"/>
          <w:kern w:val="0"/>
          <w:sz w:val="22"/>
        </w:rPr>
        <w:t xml:space="preserve"> : 물론 총액은 작지 않으나 백분율로 본다면 상대적으로 작다. 군사비 감소로 인해 군수산업 일자리가 일부 감소가 있을 수 있지만, 만약 군사비가 다른 용도로 투자된다면 더 많은 일자리들이 생길 수 있다. 우리는 이를 ‘전환경제(transition economy)'로 부른다.</w:t>
      </w:r>
    </w:p>
    <w:p w:rsidR="000573A9" w:rsidRPr="000573A9" w:rsidRDefault="000573A9" w:rsidP="00C56C67">
      <w:pPr>
        <w:wordWrap/>
        <w:spacing w:before="100" w:beforeAutospacing="1"/>
        <w:ind w:leftChars="142" w:left="566" w:hangingChars="128" w:hanging="282"/>
        <w:rPr>
          <w:rFonts w:ascii="함초롬바탕" w:eastAsia="함초롬바탕" w:hAnsi="함초롬바탕" w:hint="eastAsia"/>
          <w:kern w:val="0"/>
          <w:sz w:val="22"/>
        </w:rPr>
      </w:pPr>
      <w:r w:rsidRPr="000573A9">
        <w:rPr>
          <w:b/>
          <w:kern w:val="0"/>
          <w:sz w:val="22"/>
        </w:rPr>
        <w:t>2. 군사비는 다시 증가할 수 있다 :</w:t>
      </w:r>
      <w:r w:rsidRPr="000573A9">
        <w:rPr>
          <w:kern w:val="0"/>
          <w:sz w:val="22"/>
        </w:rPr>
        <w:t xml:space="preserve"> 대부분의 정부는 경제상황이 호전된다면, 군사적인 '대비태세'를 준분쟁단계로 되돌리려고 할 것이다. 만약 사회복지비, 개발비용에 대해 우선적으로 예산을 배정해야 한다는 강한 요구가 있지 않는다면, 경제가 다시 좋아지자마자 대부분의 정부들은 경제위기 전 수준으로 군사비를 다시 올릴 준비를 할 것이다.</w:t>
      </w:r>
    </w:p>
    <w:p w:rsidR="000573A9" w:rsidRPr="000573A9" w:rsidRDefault="000573A9" w:rsidP="00C56C67">
      <w:pPr>
        <w:wordWrap/>
        <w:spacing w:before="100" w:beforeAutospacing="1"/>
        <w:ind w:leftChars="142" w:left="566" w:hangingChars="128" w:hanging="282"/>
        <w:rPr>
          <w:rFonts w:ascii="함초롬바탕" w:eastAsia="함초롬바탕" w:hAnsi="함초롬바탕" w:hint="eastAsia"/>
          <w:kern w:val="0"/>
          <w:sz w:val="22"/>
        </w:rPr>
      </w:pPr>
      <w:r w:rsidRPr="000573A9">
        <w:rPr>
          <w:b/>
          <w:kern w:val="0"/>
          <w:sz w:val="22"/>
        </w:rPr>
        <w:t>3. 군사비 삭감으로 절약된 재원이 사회복지비로 쓰이지 않았다</w:t>
      </w:r>
      <w:r>
        <w:rPr>
          <w:rFonts w:hint="eastAsia"/>
          <w:b/>
          <w:kern w:val="0"/>
          <w:sz w:val="22"/>
        </w:rPr>
        <w:t xml:space="preserve"> :</w:t>
      </w:r>
      <w:r w:rsidRPr="000573A9">
        <w:rPr>
          <w:kern w:val="0"/>
          <w:sz w:val="22"/>
        </w:rPr>
        <w:t xml:space="preserve"> 오히려 많은 경우 채무탕감에 사용되었다. 그러나 우리 경제는 보건, 교육, 주거, 교통, 일자리, 에너지 등 공공투자를 필요로 하는 우리 삶을 위해 확대될 필요가 있다. 이는 단순히 군사비를 재설정하는 것뿐만 아니라, 최상류층에 대한 더욱 무거운 과세와 세금 탈루를 막는 방식으로 달성될 수 있다.</w:t>
      </w:r>
    </w:p>
    <w:p w:rsidR="000573A9" w:rsidRPr="000573A9" w:rsidRDefault="000573A9" w:rsidP="00C56C67">
      <w:pPr>
        <w:wordWrap/>
        <w:spacing w:before="100" w:beforeAutospacing="1"/>
        <w:ind w:leftChars="142" w:left="566" w:hangingChars="128" w:hanging="282"/>
        <w:rPr>
          <w:rFonts w:ascii="함초롬바탕" w:eastAsia="함초롬바탕" w:hAnsi="함초롬바탕" w:hint="eastAsia"/>
          <w:kern w:val="0"/>
          <w:sz w:val="22"/>
        </w:rPr>
      </w:pPr>
      <w:r w:rsidRPr="000573A9">
        <w:rPr>
          <w:b/>
          <w:kern w:val="0"/>
          <w:sz w:val="22"/>
        </w:rPr>
        <w:t>4. 군사비 지출 감소가 필요한 부분에서 이뤄지지 않았다 :</w:t>
      </w:r>
      <w:r w:rsidRPr="000573A9">
        <w:rPr>
          <w:kern w:val="0"/>
          <w:sz w:val="22"/>
        </w:rPr>
        <w:t xml:space="preserve"> 가장 파괴적인 것은 핵무기이다. 이는 예산 삭감이 가장 먼저 이뤄져야 하지만, 일부 핵보유국에서는 핵무기는 이미 어떠한 발생가능한 분쟁에서도 사용 불가능함에도 불구하고 가장 많은 예산으로 책정하고 있는 상황이다.</w:t>
      </w:r>
    </w:p>
    <w:p w:rsidR="000573A9" w:rsidRPr="000573A9" w:rsidRDefault="000573A9" w:rsidP="00C56C67">
      <w:pPr>
        <w:wordWrap/>
        <w:spacing w:before="100" w:beforeAutospacing="1"/>
        <w:ind w:leftChars="142" w:left="566" w:hangingChars="128" w:hanging="282"/>
        <w:rPr>
          <w:rFonts w:ascii="함초롬바탕" w:eastAsia="함초롬바탕" w:hAnsi="함초롬바탕" w:hint="eastAsia"/>
          <w:kern w:val="0"/>
          <w:sz w:val="22"/>
        </w:rPr>
      </w:pPr>
      <w:r w:rsidRPr="000573A9">
        <w:rPr>
          <w:b/>
          <w:kern w:val="0"/>
          <w:sz w:val="22"/>
        </w:rPr>
        <w:t>5. 일부 국가들은 사실상 군사비를 증가시켰다 :</w:t>
      </w:r>
      <w:r w:rsidRPr="000573A9">
        <w:rPr>
          <w:kern w:val="0"/>
          <w:sz w:val="22"/>
        </w:rPr>
        <w:t xml:space="preserve"> 스웨덴, 폴란드, 일본과 같은 </w:t>
      </w:r>
      <w:r w:rsidRPr="000573A9">
        <w:rPr>
          <w:kern w:val="0"/>
          <w:sz w:val="22"/>
        </w:rPr>
        <w:lastRenderedPageBreak/>
        <w:t>국가들은 군사비 지출은 사실상 증가하고 있고, 또는 핀란드, 덴마크 같은 국가들은 군사비 수준을 종전과 비슷하게 유지하고 있다. 이러한 국가들에세 군사비 삭감 주장은 매우 중요하다.</w:t>
      </w:r>
    </w:p>
    <w:p w:rsidR="000573A9" w:rsidRDefault="000573A9" w:rsidP="00C56C67">
      <w:pPr>
        <w:wordWrap/>
        <w:spacing w:before="100" w:beforeAutospacing="1"/>
        <w:ind w:leftChars="142" w:left="566" w:hangingChars="128" w:hanging="282"/>
        <w:rPr>
          <w:rFonts w:hint="eastAsia"/>
          <w:kern w:val="0"/>
          <w:sz w:val="22"/>
        </w:rPr>
      </w:pPr>
      <w:r w:rsidRPr="000573A9">
        <w:rPr>
          <w:b/>
          <w:kern w:val="0"/>
          <w:sz w:val="22"/>
        </w:rPr>
        <w:t>6. 안보에 관한 각 나라의 기존 입장은 달라지지 않았다 :</w:t>
      </w:r>
      <w:r w:rsidRPr="000573A9">
        <w:rPr>
          <w:kern w:val="0"/>
          <w:sz w:val="22"/>
        </w:rPr>
        <w:t xml:space="preserve"> 각 정부들은 그들이 테러리즘이나 자원 부족과 같은 문제를 군사적 수단으로 해결가능하다고 생각한다. 그러나 근본적인 원인에 관해서는 대처하지 않고 있다. 오히려 그들은 테러리즘이나 자원부족과 같은 문제를 이유로 막대한 군사비 지출을 여전히 정당화하고 있다.</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b/>
          <w:bCs/>
          <w:kern w:val="0"/>
          <w:sz w:val="22"/>
        </w:rPr>
        <w:t>* SIPRI 군사비 지출 데이터베이스</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kern w:val="0"/>
          <w:sz w:val="22"/>
        </w:rPr>
        <w:t>SIPRI 군사비 지출 데이터베이스는 1988년에서 2012년까지 국가별 군사비 지출 자료를 제공한다.</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rFonts w:hint="eastAsia"/>
          <w:kern w:val="0"/>
          <w:sz w:val="22"/>
        </w:rPr>
        <w:t>본 자료는</w:t>
      </w:r>
    </w:p>
    <w:p w:rsidR="000573A9" w:rsidRPr="000573A9" w:rsidRDefault="000573A9" w:rsidP="000573A9">
      <w:pPr>
        <w:pStyle w:val="a9"/>
        <w:rPr>
          <w:rFonts w:ascii="함초롬바탕" w:eastAsia="함초롬바탕" w:hAnsi="함초롬바탕" w:hint="eastAsia"/>
          <w:kern w:val="0"/>
        </w:rPr>
      </w:pPr>
      <w:r w:rsidRPr="000573A9">
        <w:rPr>
          <w:kern w:val="0"/>
        </w:rPr>
        <w:t>• 지역화폐 수치를 현재 물가 기준으로 표기했다.</w:t>
      </w:r>
    </w:p>
    <w:p w:rsidR="000573A9" w:rsidRPr="000573A9" w:rsidRDefault="000573A9" w:rsidP="000573A9">
      <w:pPr>
        <w:pStyle w:val="a9"/>
        <w:rPr>
          <w:rFonts w:ascii="함초롬바탕" w:eastAsia="함초롬바탕" w:hAnsi="함초롬바탕" w:hint="eastAsia"/>
          <w:kern w:val="0"/>
        </w:rPr>
      </w:pPr>
      <w:r w:rsidRPr="000573A9">
        <w:rPr>
          <w:kern w:val="0"/>
        </w:rPr>
        <w:t>• 달러를 2011년도 고정가격과 환율을 기준으로 표기했다.</w:t>
      </w:r>
    </w:p>
    <w:p w:rsidR="000573A9" w:rsidRPr="000573A9" w:rsidRDefault="000573A9" w:rsidP="000573A9">
      <w:pPr>
        <w:pStyle w:val="a9"/>
        <w:rPr>
          <w:rFonts w:ascii="함초롬바탕" w:eastAsia="함초롬바탕" w:hAnsi="함초롬바탕" w:hint="eastAsia"/>
          <w:kern w:val="0"/>
        </w:rPr>
      </w:pPr>
      <w:r w:rsidRPr="000573A9">
        <w:rPr>
          <w:kern w:val="0"/>
        </w:rPr>
        <w:t>• 국내총생산(GDP)에 따라 표기했다.</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kern w:val="0"/>
          <w:sz w:val="22"/>
        </w:rPr>
        <w:t>SIPRI 군사비 지출 데이터는 매년 각 정부에 보내는 설문지와 공개된 자료들에 근거하고 있다. 수집된 데이터는 SIPRI의 군사비 지출의 정의와 가능한한 부합되도록 일관적인 시계열(</w:t>
      </w:r>
      <w:r w:rsidRPr="000573A9">
        <w:rPr>
          <w:rFonts w:ascii="바탕" w:eastAsia="바탕" w:hAnsi="바탕" w:cs="바탕" w:hint="eastAsia"/>
          <w:kern w:val="0"/>
          <w:sz w:val="22"/>
        </w:rPr>
        <w:t>時系列</w:t>
      </w:r>
      <w:r w:rsidRPr="000573A9">
        <w:rPr>
          <w:kern w:val="0"/>
          <w:sz w:val="22"/>
        </w:rPr>
        <w:t xml:space="preserve"> - time series)을 획득하기 위해 가공되었다.</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kern w:val="0"/>
          <w:sz w:val="22"/>
        </w:rPr>
        <w:t xml:space="preserve">SIPRI 자료는 아래 링크에서 이용 가능하다. </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color w:val="0000FF"/>
          <w:kern w:val="0"/>
          <w:sz w:val="22"/>
          <w:u w:val="single" w:color="0000FF"/>
        </w:rPr>
        <w:t>http://www.sipri.org/databases/milex/</w:t>
      </w:r>
    </w:p>
    <w:p w:rsidR="000573A9" w:rsidRDefault="000573A9" w:rsidP="000573A9">
      <w:pPr>
        <w:wordWrap/>
        <w:spacing w:before="100" w:beforeAutospacing="1" w:line="276" w:lineRule="auto"/>
        <w:rPr>
          <w:rFonts w:hint="eastAsia"/>
          <w:b/>
          <w:bCs/>
          <w:kern w:val="0"/>
          <w:sz w:val="22"/>
        </w:rPr>
      </w:pP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rFonts w:hint="eastAsia"/>
          <w:b/>
          <w:bCs/>
          <w:kern w:val="0"/>
          <w:sz w:val="22"/>
        </w:rPr>
        <w:t>군사비 지출의 정의 항목</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kern w:val="0"/>
          <w:sz w:val="22"/>
        </w:rPr>
        <w:t>SIPRI 군사비 지출 자료는 가능한한 현재 모든 재정 지출을 포함시킨다.</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kern w:val="0"/>
          <w:sz w:val="22"/>
        </w:rPr>
        <w:t>SIPRI</w:t>
      </w:r>
      <w:r w:rsidRPr="000573A9">
        <w:rPr>
          <w:rFonts w:hint="eastAsia"/>
          <w:kern w:val="0"/>
          <w:sz w:val="22"/>
        </w:rPr>
        <w:t>가 정의 하는 군사비 지출의 항목은 다음과 같다.</w:t>
      </w:r>
    </w:p>
    <w:p w:rsidR="000573A9" w:rsidRPr="000573A9" w:rsidRDefault="000573A9" w:rsidP="000573A9">
      <w:pPr>
        <w:pStyle w:val="a9"/>
        <w:rPr>
          <w:rFonts w:ascii="함초롬바탕" w:eastAsia="함초롬바탕" w:hAnsi="함초롬바탕" w:hint="eastAsia"/>
          <w:kern w:val="0"/>
        </w:rPr>
      </w:pPr>
      <w:r w:rsidRPr="000573A9">
        <w:rPr>
          <w:kern w:val="0"/>
        </w:rPr>
        <w:lastRenderedPageBreak/>
        <w:t>• 평화유지군을 포함하는 군대에 지출되는 비용</w:t>
      </w:r>
    </w:p>
    <w:p w:rsidR="000573A9" w:rsidRPr="000573A9" w:rsidRDefault="000573A9" w:rsidP="000573A9">
      <w:pPr>
        <w:pStyle w:val="a9"/>
        <w:rPr>
          <w:rFonts w:ascii="함초롬바탕" w:eastAsia="함초롬바탕" w:hAnsi="함초롬바탕" w:hint="eastAsia"/>
          <w:kern w:val="0"/>
        </w:rPr>
      </w:pPr>
      <w:r w:rsidRPr="000573A9">
        <w:rPr>
          <w:kern w:val="0"/>
        </w:rPr>
        <w:t>• 국방부 및 방위임무에 관여하고 있는 모든 정부기관에 지출되는 비용</w:t>
      </w:r>
    </w:p>
    <w:p w:rsidR="000573A9" w:rsidRPr="000573A9" w:rsidRDefault="000573A9" w:rsidP="000573A9">
      <w:pPr>
        <w:pStyle w:val="a9"/>
        <w:rPr>
          <w:rFonts w:ascii="함초롬바탕" w:eastAsia="함초롬바탕" w:hAnsi="함초롬바탕" w:hint="eastAsia"/>
          <w:kern w:val="0"/>
        </w:rPr>
      </w:pPr>
      <w:r w:rsidRPr="000573A9">
        <w:rPr>
          <w:kern w:val="0"/>
        </w:rPr>
        <w:t>• 군사작전의 태세를 갖추고 있고, 훈련을 받는다고 판단되는 준군사 부대에 지출되는 비용</w:t>
      </w:r>
    </w:p>
    <w:p w:rsidR="000573A9" w:rsidRPr="000573A9" w:rsidRDefault="000573A9" w:rsidP="000573A9">
      <w:pPr>
        <w:pStyle w:val="a9"/>
        <w:rPr>
          <w:rFonts w:ascii="함초롬바탕" w:eastAsia="함초롬바탕" w:hAnsi="함초롬바탕" w:hint="eastAsia"/>
          <w:kern w:val="0"/>
        </w:rPr>
      </w:pPr>
      <w:r w:rsidRPr="000573A9">
        <w:rPr>
          <w:kern w:val="0"/>
        </w:rPr>
        <w:t>• 장병 퇴직연금과 사회서비스를 포함하여 군인과 직원들에게 지출되는 비용</w:t>
      </w:r>
    </w:p>
    <w:p w:rsidR="000573A9" w:rsidRPr="000573A9" w:rsidRDefault="000573A9" w:rsidP="000573A9">
      <w:pPr>
        <w:pStyle w:val="a9"/>
        <w:rPr>
          <w:rFonts w:ascii="함초롬바탕" w:eastAsia="함초롬바탕" w:hAnsi="함초롬바탕" w:hint="eastAsia"/>
          <w:kern w:val="0"/>
        </w:rPr>
      </w:pPr>
      <w:r w:rsidRPr="000573A9">
        <w:rPr>
          <w:kern w:val="0"/>
        </w:rPr>
        <w:t>• 운영 유지에 지출되는 비용</w:t>
      </w:r>
    </w:p>
    <w:p w:rsidR="000573A9" w:rsidRPr="000573A9" w:rsidRDefault="000573A9" w:rsidP="000573A9">
      <w:pPr>
        <w:pStyle w:val="a9"/>
        <w:rPr>
          <w:rFonts w:ascii="함초롬바탕" w:eastAsia="함초롬바탕" w:hAnsi="함초롬바탕" w:hint="eastAsia"/>
          <w:kern w:val="0"/>
        </w:rPr>
      </w:pPr>
      <w:r w:rsidRPr="000573A9">
        <w:rPr>
          <w:kern w:val="0"/>
        </w:rPr>
        <w:t>• 군수품 조달 비용</w:t>
      </w:r>
    </w:p>
    <w:p w:rsidR="000573A9" w:rsidRPr="000573A9" w:rsidRDefault="000573A9" w:rsidP="000573A9">
      <w:pPr>
        <w:pStyle w:val="a9"/>
        <w:rPr>
          <w:rFonts w:ascii="함초롬바탕" w:eastAsia="함초롬바탕" w:hAnsi="함초롬바탕" w:hint="eastAsia"/>
          <w:kern w:val="0"/>
        </w:rPr>
      </w:pPr>
      <w:r w:rsidRPr="000573A9">
        <w:rPr>
          <w:kern w:val="0"/>
        </w:rPr>
        <w:t>• 군사 연구개발 비용</w:t>
      </w:r>
    </w:p>
    <w:p w:rsidR="000573A9" w:rsidRPr="000573A9" w:rsidRDefault="000573A9" w:rsidP="000573A9">
      <w:pPr>
        <w:pStyle w:val="a9"/>
        <w:rPr>
          <w:rFonts w:ascii="함초롬바탕" w:eastAsia="함초롬바탕" w:hAnsi="함초롬바탕" w:hint="eastAsia"/>
          <w:kern w:val="0"/>
        </w:rPr>
      </w:pPr>
      <w:r w:rsidRPr="000573A9">
        <w:rPr>
          <w:kern w:val="0"/>
        </w:rPr>
        <w:t>• 군사 원조 비용(원조국의 군비 지출 내에서 측정)</w:t>
      </w:r>
    </w:p>
    <w:p w:rsidR="000573A9" w:rsidRPr="000573A9" w:rsidRDefault="000573A9" w:rsidP="000573A9">
      <w:pPr>
        <w:wordWrap/>
        <w:spacing w:before="100" w:beforeAutospacing="1" w:line="276" w:lineRule="auto"/>
        <w:rPr>
          <w:rFonts w:ascii="함초롬바탕" w:eastAsia="함초롬바탕" w:hAnsi="함초롬바탕" w:hint="eastAsia"/>
          <w:kern w:val="0"/>
          <w:sz w:val="22"/>
        </w:rPr>
      </w:pPr>
      <w:r w:rsidRPr="000573A9">
        <w:rPr>
          <w:rFonts w:hint="eastAsia"/>
          <w:kern w:val="0"/>
          <w:sz w:val="22"/>
        </w:rPr>
        <w:t xml:space="preserve">민방위 및 동원해제·변환·무기해체·퇴역군인수당과 같은 이전 군복무 대상자에 대한 지출은 제외되었다. </w:t>
      </w:r>
    </w:p>
    <w:p w:rsidR="000573A9" w:rsidRDefault="000573A9" w:rsidP="000573A9">
      <w:pPr>
        <w:wordWrap/>
        <w:spacing w:before="100" w:beforeAutospacing="1" w:line="276" w:lineRule="auto"/>
        <w:rPr>
          <w:rFonts w:ascii="휴먼명조" w:hAnsi="나눔명조" w:cs="굴림" w:hint="eastAsia"/>
          <w:sz w:val="22"/>
        </w:rPr>
      </w:pPr>
    </w:p>
    <w:p w:rsidR="00C56C67" w:rsidRPr="000573A9" w:rsidRDefault="00C56C67" w:rsidP="000573A9">
      <w:pPr>
        <w:wordWrap/>
        <w:spacing w:before="100" w:beforeAutospacing="1" w:line="276" w:lineRule="auto"/>
        <w:rPr>
          <w:rFonts w:ascii="휴먼명조" w:hAnsi="나눔명조" w:cs="굴림"/>
          <w:sz w:val="22"/>
        </w:rPr>
      </w:pPr>
      <w:r>
        <w:rPr>
          <w:rFonts w:ascii="휴먼명조" w:hAnsi="나눔명조" w:cs="굴림"/>
          <w:noProof/>
          <w:sz w:val="22"/>
        </w:rPr>
        <w:pict>
          <v:rect id="_x0000_s1029" style="position:absolute;left:0;text-align:left;margin-left:-11.3pt;margin-top:154.9pt;width:477.1pt;height:83.3pt;z-index:251659264" fillcolor="#d8d8d8" stroked="f">
            <v:textbox inset=",2.5mm,,2.5mm">
              <w:txbxContent>
                <w:p w:rsidR="00C56C67" w:rsidRPr="00C56C67" w:rsidRDefault="00C56C67" w:rsidP="00C56C67">
                  <w:pPr>
                    <w:spacing w:line="300" w:lineRule="auto"/>
                    <w:rPr>
                      <w:rFonts w:ascii="휴먼명조" w:eastAsia="휴먼명조" w:hAnsi="함초롬바탕" w:cs="함초롬바탕"/>
                      <w:sz w:val="24"/>
                      <w:szCs w:val="24"/>
                    </w:rPr>
                  </w:pPr>
                  <w:r w:rsidRPr="00C56C67">
                    <w:rPr>
                      <w:rFonts w:ascii="휴먼명조" w:eastAsia="휴먼명조" w:hAnsi="함초롬바탕" w:cs="함초롬바탕" w:hint="eastAsia"/>
                      <w:b/>
                      <w:sz w:val="24"/>
                      <w:szCs w:val="24"/>
                    </w:rPr>
                    <w:t>참고</w:t>
                  </w:r>
                  <w:r w:rsidRPr="00C56C67">
                    <w:rPr>
                      <w:rFonts w:ascii="휴먼명조" w:eastAsia="휴먼명조" w:hAnsi="함초롬바탕" w:cs="함초롬바탕"/>
                      <w:sz w:val="24"/>
                      <w:szCs w:val="24"/>
                    </w:rPr>
                    <w:t xml:space="preserve"> </w:t>
                  </w:r>
                  <w:r w:rsidRPr="00C56C67">
                    <w:rPr>
                      <w:rFonts w:ascii="휴먼명조" w:eastAsia="휴먼명조" w:hAnsi="함초롬바탕" w:cs="함초롬바탕" w:hint="eastAsia"/>
                      <w:sz w:val="24"/>
                      <w:szCs w:val="24"/>
                    </w:rPr>
                    <w:t>www.demilitarize.org</w:t>
                  </w:r>
                </w:p>
                <w:p w:rsidR="00C56C67" w:rsidRPr="00C56C67" w:rsidRDefault="00C56C67" w:rsidP="00C56C67">
                  <w:pPr>
                    <w:spacing w:line="300" w:lineRule="auto"/>
                    <w:rPr>
                      <w:rFonts w:ascii="휴먼명조" w:eastAsia="휴먼명조" w:hAnsi="함초롬바탕" w:cs="함초롬바탕" w:hint="eastAsia"/>
                      <w:sz w:val="24"/>
                      <w:szCs w:val="24"/>
                    </w:rPr>
                  </w:pPr>
                  <w:r w:rsidRPr="00C56C67">
                    <w:rPr>
                      <w:rFonts w:ascii="휴먼명조" w:eastAsia="휴먼명조" w:hAnsi="함초롬바탕" w:cs="함초롬바탕" w:hint="eastAsia"/>
                      <w:b/>
                      <w:sz w:val="24"/>
                      <w:szCs w:val="24"/>
                    </w:rPr>
                    <w:t>정리</w:t>
                  </w:r>
                  <w:r w:rsidRPr="00C56C67">
                    <w:rPr>
                      <w:rFonts w:ascii="휴먼명조" w:eastAsia="휴먼명조" w:hAnsi="함초롬바탕" w:cs="함초롬바탕"/>
                      <w:sz w:val="24"/>
                      <w:szCs w:val="24"/>
                    </w:rPr>
                    <w:t xml:space="preserve"> by </w:t>
                  </w:r>
                  <w:r w:rsidRPr="00C56C67">
                    <w:rPr>
                      <w:rFonts w:ascii="휴먼명조" w:eastAsia="휴먼명조" w:hAnsi="함초롬바탕" w:cs="함초롬바탕" w:hint="eastAsia"/>
                      <w:sz w:val="24"/>
                      <w:szCs w:val="24"/>
                    </w:rPr>
                    <w:t>우진희</w:t>
                  </w:r>
                  <w:r w:rsidRPr="00C56C67">
                    <w:rPr>
                      <w:rFonts w:ascii="휴먼명조" w:eastAsia="휴먼명조" w:hAnsi="함초롬바탕" w:cs="함초롬바탕"/>
                      <w:sz w:val="24"/>
                      <w:szCs w:val="24"/>
                    </w:rPr>
                    <w:t>(</w:t>
                  </w:r>
                  <w:r w:rsidRPr="00C56C67">
                    <w:rPr>
                      <w:rFonts w:ascii="휴먼명조" w:eastAsia="휴먼명조" w:hAnsi="함초롬바탕" w:cs="함초롬바탕" w:hint="eastAsia"/>
                      <w:sz w:val="24"/>
                      <w:szCs w:val="24"/>
                    </w:rPr>
                    <w:t>참여연대</w:t>
                  </w:r>
                  <w:r w:rsidRPr="00C56C67">
                    <w:rPr>
                      <w:rFonts w:ascii="휴먼명조" w:eastAsia="휴먼명조" w:hAnsi="함초롬바탕" w:cs="함초롬바탕"/>
                      <w:sz w:val="24"/>
                      <w:szCs w:val="24"/>
                    </w:rPr>
                    <w:t>)</w:t>
                  </w:r>
                </w:p>
                <w:p w:rsidR="00C56C67" w:rsidRPr="00C56C67" w:rsidRDefault="00C56C67" w:rsidP="00C56C67">
                  <w:pPr>
                    <w:spacing w:line="300" w:lineRule="auto"/>
                    <w:rPr>
                      <w:rFonts w:ascii="휴먼명조" w:eastAsia="휴먼명조" w:hAnsi="함초롬바탕" w:cs="함초롬바탕"/>
                      <w:sz w:val="24"/>
                      <w:szCs w:val="24"/>
                    </w:rPr>
                  </w:pPr>
                  <w:r w:rsidRPr="00C56C67">
                    <w:rPr>
                      <w:rFonts w:ascii="휴먼명조" w:eastAsia="휴먼명조" w:hAnsi="함초롬바탕" w:cs="함초롬바탕" w:hint="eastAsia"/>
                      <w:b/>
                      <w:sz w:val="24"/>
                      <w:szCs w:val="24"/>
                    </w:rPr>
                    <w:t>문의</w:t>
                  </w:r>
                  <w:r w:rsidRPr="00C56C67">
                    <w:rPr>
                      <w:rFonts w:ascii="휴먼명조" w:eastAsia="휴먼명조" w:hAnsi="함초롬바탕" w:cs="함초롬바탕"/>
                      <w:sz w:val="24"/>
                      <w:szCs w:val="24"/>
                    </w:rPr>
                    <w:t xml:space="preserve"> 세계군축행동의 날 준비위원회 (참여연대 평화군축센터 02-723-4250)</w:t>
                  </w:r>
                </w:p>
              </w:txbxContent>
            </v:textbox>
          </v:rect>
        </w:pict>
      </w:r>
    </w:p>
    <w:sectPr w:rsidR="00C56C67" w:rsidRPr="000573A9" w:rsidSect="000A6CB4">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EBF" w:rsidRDefault="00631EBF" w:rsidP="005422C5">
      <w:r>
        <w:separator/>
      </w:r>
    </w:p>
  </w:endnote>
  <w:endnote w:type="continuationSeparator" w:id="0">
    <w:p w:rsidR="00631EBF" w:rsidRDefault="00631EBF" w:rsidP="005422C5">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함초롬바탕">
    <w:altName w:val="나눔명조"/>
    <w:charset w:val="81"/>
    <w:family w:val="roman"/>
    <w:pitch w:val="variable"/>
    <w:sig w:usb0="00000000" w:usb1="FBDFFFFF" w:usb2="0417FFFF" w:usb3="00000000" w:csb0="00080001" w:csb1="00000000"/>
  </w:font>
  <w:font w:name="휴먼명조">
    <w:panose1 w:val="02010504000101010101"/>
    <w:charset w:val="81"/>
    <w:family w:val="auto"/>
    <w:pitch w:val="variable"/>
    <w:sig w:usb0="800002A7" w:usb1="19D77CFB" w:usb2="00000010" w:usb3="00000000" w:csb0="00080000" w:csb1="00000000"/>
  </w:font>
  <w:font w:name="나눔명조">
    <w:panose1 w:val="02020603020101020101"/>
    <w:charset w:val="81"/>
    <w:family w:val="roman"/>
    <w:pitch w:val="variable"/>
    <w:sig w:usb0="800002A7" w:usb1="09D7FCFB" w:usb2="00000010" w:usb3="00000000" w:csb0="00080001" w:csb1="00000000"/>
  </w:font>
  <w:font w:name="HCI Poppy">
    <w:altName w:val="Times New Roman"/>
    <w:panose1 w:val="00000000000000000000"/>
    <w:charset w:val="00"/>
    <w:family w:val="roman"/>
    <w:notTrueType/>
    <w:pitch w:val="default"/>
    <w:sig w:usb0="00000000" w:usb1="00000000" w:usb2="00000000" w:usb3="00000000" w:csb0="00000000"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EBF" w:rsidRDefault="00631EBF" w:rsidP="005422C5">
      <w:r>
        <w:separator/>
      </w:r>
    </w:p>
  </w:footnote>
  <w:footnote w:type="continuationSeparator" w:id="0">
    <w:p w:rsidR="00631EBF" w:rsidRDefault="00631EBF" w:rsidP="005422C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B4722"/>
    <w:rsid w:val="000425B1"/>
    <w:rsid w:val="000573A9"/>
    <w:rsid w:val="000A6CB4"/>
    <w:rsid w:val="00135549"/>
    <w:rsid w:val="00217EEC"/>
    <w:rsid w:val="002547D7"/>
    <w:rsid w:val="002851D3"/>
    <w:rsid w:val="002B4722"/>
    <w:rsid w:val="00393337"/>
    <w:rsid w:val="004A069C"/>
    <w:rsid w:val="004A45D8"/>
    <w:rsid w:val="005422C5"/>
    <w:rsid w:val="00551EBE"/>
    <w:rsid w:val="00593EAB"/>
    <w:rsid w:val="005A7E3B"/>
    <w:rsid w:val="00603BA0"/>
    <w:rsid w:val="00622907"/>
    <w:rsid w:val="00631EBF"/>
    <w:rsid w:val="00666845"/>
    <w:rsid w:val="00692026"/>
    <w:rsid w:val="007820BA"/>
    <w:rsid w:val="0078229B"/>
    <w:rsid w:val="007C61CF"/>
    <w:rsid w:val="007E0E45"/>
    <w:rsid w:val="007E4B70"/>
    <w:rsid w:val="00834A9F"/>
    <w:rsid w:val="00897236"/>
    <w:rsid w:val="0092764F"/>
    <w:rsid w:val="009F660E"/>
    <w:rsid w:val="00C20660"/>
    <w:rsid w:val="00C231FB"/>
    <w:rsid w:val="00C56C67"/>
    <w:rsid w:val="00CD4C17"/>
    <w:rsid w:val="00D03F3B"/>
    <w:rsid w:val="00D10C6A"/>
    <w:rsid w:val="00F66DE3"/>
    <w:rsid w:val="00FC6B44"/>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CB4"/>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422C5"/>
    <w:pPr>
      <w:tabs>
        <w:tab w:val="center" w:pos="4513"/>
        <w:tab w:val="right" w:pos="9026"/>
      </w:tabs>
      <w:snapToGrid w:val="0"/>
    </w:pPr>
  </w:style>
  <w:style w:type="character" w:customStyle="1" w:styleId="Char">
    <w:name w:val="머리글 Char"/>
    <w:basedOn w:val="a0"/>
    <w:link w:val="a3"/>
    <w:uiPriority w:val="99"/>
    <w:semiHidden/>
    <w:rsid w:val="005422C5"/>
  </w:style>
  <w:style w:type="paragraph" w:styleId="a4">
    <w:name w:val="footer"/>
    <w:basedOn w:val="a"/>
    <w:link w:val="Char0"/>
    <w:uiPriority w:val="99"/>
    <w:semiHidden/>
    <w:unhideWhenUsed/>
    <w:rsid w:val="005422C5"/>
    <w:pPr>
      <w:tabs>
        <w:tab w:val="center" w:pos="4513"/>
        <w:tab w:val="right" w:pos="9026"/>
      </w:tabs>
      <w:snapToGrid w:val="0"/>
    </w:pPr>
  </w:style>
  <w:style w:type="character" w:customStyle="1" w:styleId="Char0">
    <w:name w:val="바닥글 Char"/>
    <w:basedOn w:val="a0"/>
    <w:link w:val="a4"/>
    <w:uiPriority w:val="99"/>
    <w:semiHidden/>
    <w:rsid w:val="005422C5"/>
  </w:style>
  <w:style w:type="paragraph" w:styleId="a5">
    <w:name w:val="Balloon Text"/>
    <w:basedOn w:val="a"/>
    <w:link w:val="Char1"/>
    <w:uiPriority w:val="99"/>
    <w:semiHidden/>
    <w:unhideWhenUsed/>
    <w:rsid w:val="00217EEC"/>
    <w:rPr>
      <w:rFonts w:asciiTheme="majorHAnsi" w:eastAsiaTheme="majorEastAsia" w:hAnsiTheme="majorHAnsi" w:cstheme="majorBidi"/>
      <w:sz w:val="18"/>
      <w:szCs w:val="18"/>
    </w:rPr>
  </w:style>
  <w:style w:type="character" w:customStyle="1" w:styleId="Char1">
    <w:name w:val="풍선 도움말 텍스트 Char"/>
    <w:basedOn w:val="a0"/>
    <w:link w:val="a5"/>
    <w:uiPriority w:val="99"/>
    <w:semiHidden/>
    <w:rsid w:val="00217EEC"/>
    <w:rPr>
      <w:rFonts w:asciiTheme="majorHAnsi" w:eastAsiaTheme="majorEastAsia" w:hAnsiTheme="majorHAnsi" w:cstheme="majorBidi"/>
      <w:sz w:val="18"/>
      <w:szCs w:val="18"/>
    </w:rPr>
  </w:style>
  <w:style w:type="paragraph" w:customStyle="1" w:styleId="a6">
    <w:name w:val="바탕글"/>
    <w:basedOn w:val="a"/>
    <w:rsid w:val="00217EEC"/>
    <w:pPr>
      <w:shd w:val="clear" w:color="auto" w:fill="FFFFFF"/>
      <w:snapToGrid w:val="0"/>
      <w:spacing w:line="384" w:lineRule="auto"/>
      <w:textAlignment w:val="baseline"/>
    </w:pPr>
    <w:rPr>
      <w:rFonts w:ascii="굴림" w:eastAsia="굴림" w:hAnsi="굴림" w:cs="굴림"/>
      <w:color w:val="000000"/>
      <w:kern w:val="0"/>
      <w:szCs w:val="20"/>
    </w:rPr>
  </w:style>
  <w:style w:type="character" w:styleId="a7">
    <w:name w:val="Hyperlink"/>
    <w:uiPriority w:val="99"/>
    <w:unhideWhenUsed/>
    <w:rsid w:val="00217EEC"/>
    <w:rPr>
      <w:rFonts w:ascii="함초롬바탕" w:eastAsia="함초롬바탕" w:hAnsi="함초롬바탕" w:cs="함초롬바탕"/>
      <w:color w:val="1F497D"/>
      <w:sz w:val="22"/>
      <w:szCs w:val="22"/>
      <w:u w:val="single"/>
      <w:shd w:val="clear" w:color="auto" w:fill="FFFFFF"/>
    </w:rPr>
  </w:style>
  <w:style w:type="paragraph" w:styleId="a8">
    <w:name w:val="List Paragraph"/>
    <w:basedOn w:val="a"/>
    <w:uiPriority w:val="34"/>
    <w:qFormat/>
    <w:rsid w:val="004A069C"/>
    <w:pPr>
      <w:ind w:leftChars="400" w:left="800"/>
    </w:pPr>
  </w:style>
  <w:style w:type="table" w:styleId="-5">
    <w:name w:val="Light Shading Accent 5"/>
    <w:basedOn w:val="a1"/>
    <w:uiPriority w:val="60"/>
    <w:rsid w:val="000573A9"/>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
    <w:name w:val="Light Shading Accent 1"/>
    <w:basedOn w:val="a1"/>
    <w:uiPriority w:val="60"/>
    <w:rsid w:val="000573A9"/>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9">
    <w:name w:val="No Spacing"/>
    <w:uiPriority w:val="1"/>
    <w:qFormat/>
    <w:rsid w:val="000573A9"/>
    <w:pPr>
      <w:widowControl w:val="0"/>
      <w:wordWrap w:val="0"/>
      <w:autoSpaceDE w:val="0"/>
      <w:autoSpaceDN w:val="0"/>
      <w:jc w:val="both"/>
    </w:pPr>
  </w:style>
</w:styles>
</file>

<file path=word/webSettings.xml><?xml version="1.0" encoding="utf-8"?>
<w:webSettings xmlns:r="http://schemas.openxmlformats.org/officeDocument/2006/relationships" xmlns:w="http://schemas.openxmlformats.org/wordprocessingml/2006/main">
  <w:divs>
    <w:div w:id="88742889">
      <w:bodyDiv w:val="1"/>
      <w:marLeft w:val="0"/>
      <w:marRight w:val="0"/>
      <w:marTop w:val="0"/>
      <w:marBottom w:val="0"/>
      <w:divBdr>
        <w:top w:val="none" w:sz="0" w:space="0" w:color="auto"/>
        <w:left w:val="none" w:sz="0" w:space="0" w:color="auto"/>
        <w:bottom w:val="none" w:sz="0" w:space="0" w:color="auto"/>
        <w:right w:val="none" w:sz="0" w:space="0" w:color="auto"/>
      </w:divBdr>
    </w:div>
    <w:div w:id="20886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F76307-789C-4565-975D-39D2C47DF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758</Words>
  <Characters>4324</Characters>
  <Application>Microsoft Office Word</Application>
  <DocSecurity>0</DocSecurity>
  <Lines>36</Lines>
  <Paragraphs>10</Paragraphs>
  <ScaleCrop>false</ScaleCrop>
  <HeadingPairs>
    <vt:vector size="2" baseType="variant">
      <vt:variant>
        <vt:lpstr>제목</vt:lpstr>
      </vt:variant>
      <vt:variant>
        <vt:i4>1</vt:i4>
      </vt:variant>
    </vt:vector>
  </HeadingPairs>
  <TitlesOfParts>
    <vt:vector size="1" baseType="lpstr">
      <vt:lpstr/>
    </vt:vector>
  </TitlesOfParts>
  <Company>Grizli777</Company>
  <LinksUpToDate>false</LinksUpToDate>
  <CharactersWithSpaces>5072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XP</dc:creator>
  <cp:keywords/>
  <dc:description/>
  <cp:lastModifiedBy>기본값</cp:lastModifiedBy>
  <cp:revision>2</cp:revision>
  <dcterms:created xsi:type="dcterms:W3CDTF">2013-04-25T08:56:00Z</dcterms:created>
  <dcterms:modified xsi:type="dcterms:W3CDTF">2013-04-25T08:56:00Z</dcterms:modified>
</cp:coreProperties>
</file>